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D41DA" w14:textId="74A001BA" w:rsidR="007D6A69" w:rsidRPr="0046551D" w:rsidRDefault="0046551D" w:rsidP="007D6A69">
      <w:pPr>
        <w:rPr>
          <w:rFonts w:asciiTheme="minorHAnsi" w:eastAsia="Helvetica Neue" w:hAnsiTheme="minorHAnsi" w:cs="Helvetica Neue"/>
          <w:b/>
          <w:color w:val="FF7E15"/>
          <w:sz w:val="28"/>
          <w:szCs w:val="26"/>
        </w:rPr>
      </w:pPr>
      <w:r>
        <w:rPr>
          <w:rFonts w:asciiTheme="minorHAnsi" w:eastAsia="Helvetica Neue" w:hAnsiTheme="minorHAnsi" w:cs="Helvetica Neue"/>
          <w:b/>
          <w:color w:val="FF7E15"/>
          <w:sz w:val="28"/>
          <w:szCs w:val="26"/>
        </w:rPr>
        <w:t xml:space="preserve">SEL </w:t>
      </w:r>
      <w:r w:rsidR="006A3ADF" w:rsidRPr="0046551D">
        <w:rPr>
          <w:rFonts w:asciiTheme="minorHAnsi" w:eastAsia="Helvetica Neue" w:hAnsiTheme="minorHAnsi" w:cs="Helvetica Neue"/>
          <w:b/>
          <w:color w:val="FF7E15"/>
          <w:sz w:val="28"/>
          <w:szCs w:val="26"/>
        </w:rPr>
        <w:t xml:space="preserve">Data Reflection </w:t>
      </w:r>
      <w:r w:rsidR="000A2002" w:rsidRPr="0046551D">
        <w:rPr>
          <w:rFonts w:asciiTheme="minorHAnsi" w:eastAsia="Helvetica Neue" w:hAnsiTheme="minorHAnsi" w:cs="Helvetica Neue"/>
          <w:b/>
          <w:color w:val="FF7E15"/>
          <w:sz w:val="28"/>
          <w:szCs w:val="26"/>
        </w:rPr>
        <w:t>Protocol</w:t>
      </w:r>
    </w:p>
    <w:p w14:paraId="66141106" w14:textId="77777777" w:rsidR="007D6A69" w:rsidRPr="00EB17BC" w:rsidRDefault="007D6A69" w:rsidP="007D6A69">
      <w:pPr>
        <w:rPr>
          <w:rFonts w:asciiTheme="minorHAnsi" w:eastAsia="Helvetica Neue" w:hAnsiTheme="minorHAnsi" w:cs="Helvetica Neue"/>
          <w:sz w:val="14"/>
          <w:szCs w:val="14"/>
        </w:rPr>
      </w:pPr>
    </w:p>
    <w:p w14:paraId="05350A85" w14:textId="69A093D6" w:rsidR="004F40C1" w:rsidRPr="0046551D" w:rsidRDefault="000A2002" w:rsidP="40857544">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lang w:val="en-US"/>
        </w:rPr>
      </w:pPr>
      <w:r w:rsidRPr="0046551D">
        <w:rPr>
          <w:rFonts w:asciiTheme="minorHAnsi" w:eastAsia="Times New Roman" w:hAnsiTheme="minorHAnsi" w:cs="Times New Roman"/>
          <w:color w:val="1C1E29"/>
          <w:lang w:val="en-US"/>
        </w:rPr>
        <w:t>This tool</w:t>
      </w:r>
      <w:r w:rsidR="007F7A0E">
        <w:rPr>
          <w:rFonts w:asciiTheme="minorHAnsi" w:eastAsia="Times New Roman" w:hAnsiTheme="minorHAnsi" w:cs="Times New Roman"/>
          <w:color w:val="1C1E29"/>
          <w:lang w:val="en-US"/>
        </w:rPr>
        <w:t>,</w:t>
      </w:r>
      <w:r w:rsidR="007F7A0E" w:rsidRPr="007F7A0E">
        <w:rPr>
          <w:sz w:val="15"/>
          <w:szCs w:val="15"/>
        </w:rPr>
        <w:t xml:space="preserve"> </w:t>
      </w:r>
      <w:r w:rsidR="007F7A0E" w:rsidRPr="007F7A0E">
        <w:rPr>
          <w:rFonts w:asciiTheme="minorHAnsi" w:eastAsia="Times New Roman" w:hAnsiTheme="minorHAnsi" w:cs="Times New Roman"/>
          <w:color w:val="1C1E29"/>
          <w:lang w:val="en-US"/>
        </w:rPr>
        <w:t>adapted from the ATLAS Looking at Data Protocol from the National School Reform Faculty Harmony Education Center (nsrfharmony.org)</w:t>
      </w:r>
      <w:r w:rsidR="007F7A0E">
        <w:rPr>
          <w:rFonts w:asciiTheme="minorHAnsi" w:eastAsia="Times New Roman" w:hAnsiTheme="minorHAnsi" w:cs="Times New Roman"/>
          <w:color w:val="1C1E29"/>
          <w:lang w:val="en-US"/>
        </w:rPr>
        <w:t>,</w:t>
      </w:r>
      <w:r w:rsidRPr="0046551D">
        <w:rPr>
          <w:rFonts w:asciiTheme="minorHAnsi" w:eastAsia="Times New Roman" w:hAnsiTheme="minorHAnsi" w:cs="Times New Roman"/>
          <w:color w:val="1C1E29"/>
          <w:lang w:val="en-US"/>
        </w:rPr>
        <w:t xml:space="preserve"> presents a structured reflection process for SEL teams and other school stakeholders to observe trends and discuss ideas for continuous improvement of SEL implementation.  It emphasizes the importance of examining data with an equity lens and </w:t>
      </w:r>
      <w:r w:rsidR="0046551D">
        <w:rPr>
          <w:rFonts w:asciiTheme="minorHAnsi" w:eastAsia="Times New Roman" w:hAnsiTheme="minorHAnsi" w:cs="Times New Roman"/>
          <w:color w:val="1C1E29"/>
          <w:lang w:val="en-US"/>
        </w:rPr>
        <w:t>elevating</w:t>
      </w:r>
      <w:r w:rsidRPr="0046551D">
        <w:rPr>
          <w:rFonts w:asciiTheme="minorHAnsi" w:eastAsia="Times New Roman" w:hAnsiTheme="minorHAnsi" w:cs="Times New Roman"/>
          <w:color w:val="1C1E29"/>
          <w:lang w:val="en-US"/>
        </w:rPr>
        <w:t xml:space="preserve"> </w:t>
      </w:r>
      <w:r w:rsidR="0046551D">
        <w:rPr>
          <w:rFonts w:asciiTheme="minorHAnsi" w:eastAsia="Times New Roman" w:hAnsiTheme="minorHAnsi" w:cs="Times New Roman"/>
          <w:color w:val="1C1E29"/>
          <w:lang w:val="en-US"/>
        </w:rPr>
        <w:t>a range of</w:t>
      </w:r>
      <w:r w:rsidRPr="0046551D">
        <w:rPr>
          <w:rFonts w:asciiTheme="minorHAnsi" w:eastAsia="Times New Roman" w:hAnsiTheme="minorHAnsi" w:cs="Times New Roman"/>
          <w:color w:val="1C1E29"/>
          <w:lang w:val="en-US"/>
        </w:rPr>
        <w:t xml:space="preserve"> perspectives when interpreting data</w:t>
      </w:r>
      <w:r w:rsidR="00140CB6" w:rsidRPr="0046551D">
        <w:rPr>
          <w:rFonts w:asciiTheme="minorHAnsi" w:eastAsia="Times New Roman" w:hAnsiTheme="minorHAnsi" w:cs="Times New Roman"/>
          <w:color w:val="1C1E29"/>
          <w:lang w:val="en-US"/>
        </w:rPr>
        <w:t>.</w:t>
      </w:r>
    </w:p>
    <w:p w14:paraId="45533DFD" w14:textId="257DE077" w:rsidR="000A2002" w:rsidRPr="00EB17BC" w:rsidRDefault="000A2002" w:rsidP="40857544">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p>
    <w:p w14:paraId="6918FFA2" w14:textId="11DF7EA5" w:rsidR="000A2002" w:rsidRPr="0046551D" w:rsidRDefault="000A2002" w:rsidP="40857544">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sidRPr="0046551D">
        <w:rPr>
          <w:rFonts w:asciiTheme="minorHAnsi" w:eastAsia="Times New Roman" w:hAnsiTheme="minorHAnsi" w:cs="Times New Roman"/>
          <w:color w:val="1C1E29"/>
          <w:szCs w:val="18"/>
          <w:lang w:val="en-US"/>
        </w:rPr>
        <w:t>This tool includes:</w:t>
      </w:r>
    </w:p>
    <w:p w14:paraId="460A4A58" w14:textId="1A45CA00" w:rsidR="000A2002" w:rsidRPr="0046551D" w:rsidRDefault="00B9090D" w:rsidP="000A2002">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hyperlink w:anchor="Facilitator" w:history="1">
        <w:r w:rsidR="00140CB6" w:rsidRPr="0014298F">
          <w:rPr>
            <w:rStyle w:val="Hyperlink"/>
            <w:rFonts w:asciiTheme="minorHAnsi" w:eastAsia="Times New Roman" w:hAnsiTheme="minorHAnsi" w:cs="Times New Roman"/>
            <w:szCs w:val="18"/>
            <w:lang w:val="en-US"/>
          </w:rPr>
          <w:t>A facilitator’s guide</w:t>
        </w:r>
      </w:hyperlink>
    </w:p>
    <w:p w14:paraId="6B4852D0" w14:textId="54E98A39" w:rsidR="00140CB6" w:rsidRPr="0046551D" w:rsidRDefault="00B9090D" w:rsidP="000A2002">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hyperlink w:anchor="Participant" w:history="1">
        <w:r w:rsidR="00140CB6" w:rsidRPr="0014298F">
          <w:rPr>
            <w:rStyle w:val="Hyperlink"/>
            <w:rFonts w:asciiTheme="minorHAnsi" w:eastAsia="Times New Roman" w:hAnsiTheme="minorHAnsi" w:cs="Times New Roman"/>
            <w:szCs w:val="18"/>
            <w:lang w:val="en-US"/>
          </w:rPr>
          <w:t>A participant handout</w:t>
        </w:r>
      </w:hyperlink>
    </w:p>
    <w:p w14:paraId="4D76BE48" w14:textId="7BF8178D" w:rsidR="007D6A69" w:rsidRPr="00A977C6" w:rsidRDefault="00B9090D" w:rsidP="00A50EF9">
      <w:pPr>
        <w:pStyle w:val="ListParagraph"/>
        <w:numPr>
          <w:ilvl w:val="0"/>
          <w:numId w:val="35"/>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Helvetica Neue" w:hAnsiTheme="minorHAnsi" w:cs="Helvetica Neue"/>
          <w:i/>
          <w:iCs/>
        </w:rPr>
      </w:pPr>
      <w:hyperlink w:anchor="Prompts" w:history="1">
        <w:r w:rsidR="00140CB6" w:rsidRPr="0014298F">
          <w:rPr>
            <w:rStyle w:val="Hyperlink"/>
            <w:rFonts w:asciiTheme="minorHAnsi" w:eastAsia="Times New Roman" w:hAnsiTheme="minorHAnsi" w:cs="Times New Roman"/>
            <w:szCs w:val="18"/>
            <w:lang w:val="en-US"/>
          </w:rPr>
          <w:t>Suggested prompts</w:t>
        </w:r>
      </w:hyperlink>
      <w:r w:rsidR="00140CB6" w:rsidRPr="00A977C6">
        <w:rPr>
          <w:rFonts w:asciiTheme="minorHAnsi" w:eastAsia="Times New Roman" w:hAnsiTheme="minorHAnsi" w:cs="Times New Roman"/>
          <w:color w:val="1C1E29"/>
          <w:szCs w:val="18"/>
          <w:lang w:val="en-US"/>
        </w:rPr>
        <w:t xml:space="preserve"> </w:t>
      </w:r>
      <w:r w:rsidR="00A977C6">
        <w:rPr>
          <w:rFonts w:asciiTheme="minorHAnsi" w:eastAsia="Times New Roman" w:hAnsiTheme="minorHAnsi" w:cs="Times New Roman"/>
          <w:color w:val="1C1E29"/>
          <w:szCs w:val="18"/>
          <w:lang w:val="en-US"/>
        </w:rPr>
        <w:t>for equity-minded data reflection</w:t>
      </w:r>
    </w:p>
    <w:p w14:paraId="1DCC7163" w14:textId="77777777" w:rsidR="00A977C6" w:rsidRPr="00A977C6" w:rsidRDefault="00A977C6" w:rsidP="00A977C6">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Helvetica Neue" w:hAnsiTheme="minorHAnsi" w:cs="Helvetica Neue"/>
          <w:i/>
          <w:iCs/>
        </w:rPr>
      </w:pPr>
    </w:p>
    <w:p w14:paraId="5F6EBF93" w14:textId="5675C0AF" w:rsidR="007D6A69" w:rsidRPr="0046551D" w:rsidRDefault="003A10E9" w:rsidP="007D6A69">
      <w:pPr>
        <w:rPr>
          <w:rFonts w:asciiTheme="minorHAnsi" w:eastAsia="Helvetica Neue" w:hAnsiTheme="minorHAnsi" w:cs="Helvetica Neue"/>
          <w:b/>
          <w:color w:val="FF7E15"/>
          <w:sz w:val="24"/>
        </w:rPr>
      </w:pPr>
      <w:r w:rsidRPr="0046551D">
        <w:rPr>
          <w:rFonts w:asciiTheme="minorHAnsi" w:eastAsia="Helvetica Neue" w:hAnsiTheme="minorHAnsi" w:cs="Helvetica Neue"/>
          <w:b/>
          <w:color w:val="FF7E15"/>
          <w:sz w:val="24"/>
        </w:rPr>
        <w:t>Why is equity</w:t>
      </w:r>
      <w:r w:rsidR="007D6A69" w:rsidRPr="0046551D">
        <w:rPr>
          <w:rFonts w:asciiTheme="minorHAnsi" w:eastAsia="Helvetica Neue" w:hAnsiTheme="minorHAnsi" w:cs="Helvetica Neue"/>
          <w:b/>
          <w:color w:val="FF7E15"/>
          <w:sz w:val="24"/>
        </w:rPr>
        <w:t xml:space="preserve"> </w:t>
      </w:r>
      <w:r w:rsidRPr="0046551D">
        <w:rPr>
          <w:rFonts w:asciiTheme="minorHAnsi" w:eastAsia="Helvetica Neue" w:hAnsiTheme="minorHAnsi" w:cs="Helvetica Neue"/>
          <w:b/>
          <w:color w:val="FF7E15"/>
          <w:sz w:val="24"/>
        </w:rPr>
        <w:t xml:space="preserve">a </w:t>
      </w:r>
      <w:r w:rsidR="0046551D" w:rsidRPr="0046551D">
        <w:rPr>
          <w:rFonts w:asciiTheme="minorHAnsi" w:eastAsia="Helvetica Neue" w:hAnsiTheme="minorHAnsi" w:cs="Helvetica Neue"/>
          <w:b/>
          <w:color w:val="FF7E15"/>
          <w:sz w:val="24"/>
        </w:rPr>
        <w:t>c</w:t>
      </w:r>
      <w:r w:rsidR="007D6A69" w:rsidRPr="0046551D">
        <w:rPr>
          <w:rFonts w:asciiTheme="minorHAnsi" w:eastAsia="Helvetica Neue" w:hAnsiTheme="minorHAnsi" w:cs="Helvetica Neue"/>
          <w:b/>
          <w:color w:val="FF7E15"/>
          <w:sz w:val="24"/>
        </w:rPr>
        <w:t xml:space="preserve">ritical </w:t>
      </w:r>
      <w:r w:rsidR="0046551D" w:rsidRPr="0046551D">
        <w:rPr>
          <w:rFonts w:asciiTheme="minorHAnsi" w:eastAsia="Helvetica Neue" w:hAnsiTheme="minorHAnsi" w:cs="Helvetica Neue"/>
          <w:b/>
          <w:color w:val="FF7E15"/>
          <w:sz w:val="24"/>
        </w:rPr>
        <w:t>lens for</w:t>
      </w:r>
      <w:r w:rsidR="007D6A69" w:rsidRPr="0046551D">
        <w:rPr>
          <w:rFonts w:asciiTheme="minorHAnsi" w:eastAsia="Helvetica Neue" w:hAnsiTheme="minorHAnsi" w:cs="Helvetica Neue"/>
          <w:b/>
          <w:color w:val="FF7E15"/>
          <w:sz w:val="24"/>
        </w:rPr>
        <w:t xml:space="preserve"> </w:t>
      </w:r>
      <w:r w:rsidR="0046551D" w:rsidRPr="0046551D">
        <w:rPr>
          <w:rFonts w:asciiTheme="minorHAnsi" w:eastAsia="Helvetica Neue" w:hAnsiTheme="minorHAnsi" w:cs="Helvetica Neue"/>
          <w:b/>
          <w:color w:val="FF7E15"/>
          <w:sz w:val="24"/>
        </w:rPr>
        <w:t>d</w:t>
      </w:r>
      <w:r w:rsidR="007D6A69" w:rsidRPr="0046551D">
        <w:rPr>
          <w:rFonts w:asciiTheme="minorHAnsi" w:eastAsia="Helvetica Neue" w:hAnsiTheme="minorHAnsi" w:cs="Helvetica Neue"/>
          <w:b/>
          <w:color w:val="FF7E15"/>
          <w:sz w:val="24"/>
        </w:rPr>
        <w:t xml:space="preserve">ata </w:t>
      </w:r>
      <w:r w:rsidR="0046551D" w:rsidRPr="0046551D">
        <w:rPr>
          <w:rFonts w:asciiTheme="minorHAnsi" w:eastAsia="Helvetica Neue" w:hAnsiTheme="minorHAnsi" w:cs="Helvetica Neue"/>
          <w:b/>
          <w:color w:val="FF7E15"/>
          <w:sz w:val="24"/>
        </w:rPr>
        <w:t>r</w:t>
      </w:r>
      <w:r w:rsidR="007D6A69" w:rsidRPr="0046551D">
        <w:rPr>
          <w:rFonts w:asciiTheme="minorHAnsi" w:eastAsia="Helvetica Neue" w:hAnsiTheme="minorHAnsi" w:cs="Helvetica Neue"/>
          <w:b/>
          <w:color w:val="FF7E15"/>
          <w:sz w:val="24"/>
        </w:rPr>
        <w:t xml:space="preserve">eflection? </w:t>
      </w:r>
    </w:p>
    <w:p w14:paraId="549C40E1" w14:textId="77777777" w:rsidR="006E69D7" w:rsidRPr="00EB17BC" w:rsidRDefault="006E69D7" w:rsidP="007D6A69">
      <w:pPr>
        <w:rPr>
          <w:rFonts w:asciiTheme="minorHAnsi" w:eastAsia="Helvetica Neue" w:hAnsiTheme="minorHAnsi" w:cs="Helvetica Neue"/>
          <w:sz w:val="14"/>
          <w:szCs w:val="14"/>
        </w:rPr>
      </w:pPr>
    </w:p>
    <w:p w14:paraId="48B39A94" w14:textId="49F6E75F" w:rsidR="007D0C95" w:rsidRDefault="007F7A0E" w:rsidP="007D0C95">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lang w:val="en-US"/>
        </w:rPr>
      </w:pPr>
      <w:r>
        <w:rPr>
          <w:rFonts w:asciiTheme="minorHAnsi" w:eastAsia="Times New Roman" w:hAnsiTheme="minorHAnsi" w:cs="Times New Roman"/>
          <w:color w:val="1C1E29"/>
          <w:lang w:val="en-US"/>
        </w:rPr>
        <w:t xml:space="preserve">Looking at collected data as a team is an indispensable part of the continuous improvement cycle. Reflecting on data produces new insights, which in turn inform new actions to support systemic SEL implementation.  </w:t>
      </w:r>
      <w:r w:rsidR="007D0C95" w:rsidRPr="00EB17BC">
        <w:rPr>
          <w:rFonts w:asciiTheme="minorHAnsi" w:eastAsia="Times New Roman" w:hAnsiTheme="minorHAnsi" w:cs="Times New Roman"/>
          <w:color w:val="1C1E29"/>
          <w:lang w:val="en-US"/>
        </w:rPr>
        <w:t xml:space="preserve">While data can provide many insights, </w:t>
      </w:r>
      <w:r w:rsidR="00EB17BC">
        <w:rPr>
          <w:rFonts w:asciiTheme="minorHAnsi" w:eastAsia="Times New Roman" w:hAnsiTheme="minorHAnsi" w:cs="Times New Roman"/>
          <w:color w:val="1C1E29"/>
          <w:lang w:val="en-US"/>
        </w:rPr>
        <w:t>it does not</w:t>
      </w:r>
      <w:r w:rsidR="007D0C95" w:rsidRPr="00EB17BC">
        <w:rPr>
          <w:rFonts w:asciiTheme="minorHAnsi" w:eastAsia="Times New Roman" w:hAnsiTheme="minorHAnsi" w:cs="Times New Roman"/>
          <w:color w:val="1C1E29"/>
          <w:lang w:val="en-US"/>
        </w:rPr>
        <w:t xml:space="preserve"> </w:t>
      </w:r>
      <w:r w:rsidR="00836FC3">
        <w:rPr>
          <w:rFonts w:asciiTheme="minorHAnsi" w:eastAsia="Times New Roman" w:hAnsiTheme="minorHAnsi" w:cs="Times New Roman"/>
          <w:color w:val="1C1E29"/>
          <w:lang w:val="en-US"/>
        </w:rPr>
        <w:t>easily</w:t>
      </w:r>
      <w:r w:rsidR="00EB17BC">
        <w:rPr>
          <w:rFonts w:asciiTheme="minorHAnsi" w:eastAsia="Times New Roman" w:hAnsiTheme="minorHAnsi" w:cs="Times New Roman"/>
          <w:color w:val="1C1E29"/>
          <w:lang w:val="en-US"/>
        </w:rPr>
        <w:t xml:space="preserve"> show</w:t>
      </w:r>
      <w:r w:rsidR="007D0C95" w:rsidRPr="00EB17BC">
        <w:rPr>
          <w:rFonts w:asciiTheme="minorHAnsi" w:eastAsia="Times New Roman" w:hAnsiTheme="minorHAnsi" w:cs="Times New Roman"/>
          <w:color w:val="1C1E29"/>
          <w:lang w:val="en-US"/>
        </w:rPr>
        <w:t xml:space="preserve"> the </w:t>
      </w:r>
      <w:r w:rsidR="00836FC3">
        <w:rPr>
          <w:rFonts w:asciiTheme="minorHAnsi" w:eastAsia="Times New Roman" w:hAnsiTheme="minorHAnsi" w:cs="Times New Roman"/>
          <w:color w:val="1C1E29"/>
          <w:lang w:val="en-US"/>
        </w:rPr>
        <w:t xml:space="preserve">full </w:t>
      </w:r>
      <w:r w:rsidR="007D0C95" w:rsidRPr="00EB17BC">
        <w:rPr>
          <w:rFonts w:asciiTheme="minorHAnsi" w:eastAsia="Times New Roman" w:hAnsiTheme="minorHAnsi" w:cs="Times New Roman"/>
          <w:color w:val="1C1E29"/>
          <w:lang w:val="en-US"/>
        </w:rPr>
        <w:t xml:space="preserve">reality and lived experience of those it represents. </w:t>
      </w:r>
      <w:r w:rsidR="00EB17BC">
        <w:rPr>
          <w:rFonts w:asciiTheme="minorHAnsi" w:eastAsia="Times New Roman" w:hAnsiTheme="minorHAnsi" w:cs="Times New Roman"/>
          <w:color w:val="1C1E29"/>
          <w:lang w:val="en-US"/>
        </w:rPr>
        <w:t>Without an equity lens,</w:t>
      </w:r>
      <w:r w:rsidR="007D0C95" w:rsidRPr="00EB17BC">
        <w:rPr>
          <w:rFonts w:asciiTheme="minorHAnsi" w:eastAsia="Times New Roman" w:hAnsiTheme="minorHAnsi" w:cs="Times New Roman"/>
          <w:color w:val="1C1E29"/>
          <w:lang w:val="en-US"/>
        </w:rPr>
        <w:t xml:space="preserve"> conversations </w:t>
      </w:r>
      <w:r w:rsidR="00EB17BC">
        <w:rPr>
          <w:rFonts w:asciiTheme="minorHAnsi" w:eastAsia="Times New Roman" w:hAnsiTheme="minorHAnsi" w:cs="Times New Roman"/>
          <w:color w:val="1C1E29"/>
          <w:lang w:val="en-US"/>
        </w:rPr>
        <w:t xml:space="preserve">about data often </w:t>
      </w:r>
      <w:r w:rsidR="007D0C95" w:rsidRPr="00EB17BC">
        <w:rPr>
          <w:rFonts w:asciiTheme="minorHAnsi" w:eastAsia="Times New Roman" w:hAnsiTheme="minorHAnsi" w:cs="Times New Roman"/>
          <w:color w:val="1C1E29"/>
          <w:lang w:val="en-US"/>
        </w:rPr>
        <w:t xml:space="preserve">lead to ‘one-size-fits-all’ solutions that </w:t>
      </w:r>
      <w:r w:rsidR="00EB17BC">
        <w:rPr>
          <w:rFonts w:asciiTheme="minorHAnsi" w:eastAsia="Times New Roman" w:hAnsiTheme="minorHAnsi" w:cs="Times New Roman"/>
          <w:color w:val="1C1E29"/>
          <w:lang w:val="en-US"/>
        </w:rPr>
        <w:t xml:space="preserve">obscure biases and </w:t>
      </w:r>
      <w:r w:rsidR="007D0C95" w:rsidRPr="00EB17BC">
        <w:rPr>
          <w:rFonts w:asciiTheme="minorHAnsi" w:eastAsia="Times New Roman" w:hAnsiTheme="minorHAnsi" w:cs="Times New Roman"/>
          <w:color w:val="1C1E29"/>
          <w:lang w:val="en-US"/>
        </w:rPr>
        <w:t xml:space="preserve">ignore differences in environment, identity, and culture. </w:t>
      </w:r>
      <w:r w:rsidR="00D63148">
        <w:rPr>
          <w:rFonts w:asciiTheme="minorHAnsi" w:eastAsia="Times New Roman" w:hAnsiTheme="minorHAnsi" w:cs="Times New Roman"/>
          <w:color w:val="1C1E29"/>
          <w:lang w:val="en-US"/>
        </w:rPr>
        <w:t>Data reflection should inform decision-making that promotes equitable outcomes for all members of the school community.</w:t>
      </w:r>
    </w:p>
    <w:p w14:paraId="4D5640C3" w14:textId="00FF58D4" w:rsidR="00EB17BC" w:rsidRPr="003A4521" w:rsidRDefault="00EB17BC" w:rsidP="007D0C95">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p>
    <w:p w14:paraId="5EFF6447" w14:textId="6F3172EA" w:rsidR="00EB17BC" w:rsidRPr="00EB17BC" w:rsidRDefault="00EB17BC" w:rsidP="007D0C95">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000000" w:themeColor="text1"/>
          <w:lang w:val="en-US"/>
        </w:rPr>
      </w:pPr>
      <w:r w:rsidRPr="00EB17BC">
        <w:rPr>
          <w:rFonts w:asciiTheme="minorHAnsi" w:eastAsia="Times New Roman" w:hAnsiTheme="minorHAnsi" w:cs="Times New Roman"/>
          <w:color w:val="000000" w:themeColor="text1"/>
          <w:lang w:val="en-US"/>
        </w:rPr>
        <w:t xml:space="preserve">For example, if an SEL team </w:t>
      </w:r>
      <w:r>
        <w:rPr>
          <w:rFonts w:asciiTheme="minorHAnsi" w:eastAsia="Times New Roman" w:hAnsiTheme="minorHAnsi" w:cs="Times New Roman"/>
          <w:color w:val="000000" w:themeColor="text1"/>
          <w:lang w:val="en-US"/>
        </w:rPr>
        <w:t xml:space="preserve">is reviewing </w:t>
      </w:r>
      <w:r w:rsidR="00D63148">
        <w:rPr>
          <w:rFonts w:asciiTheme="minorHAnsi" w:eastAsia="Times New Roman" w:hAnsiTheme="minorHAnsi" w:cs="Times New Roman"/>
          <w:color w:val="000000" w:themeColor="text1"/>
          <w:lang w:val="en-US"/>
        </w:rPr>
        <w:t>data from a feedback survey</w:t>
      </w:r>
      <w:r>
        <w:rPr>
          <w:rFonts w:asciiTheme="minorHAnsi" w:eastAsia="Times New Roman" w:hAnsiTheme="minorHAnsi" w:cs="Times New Roman"/>
          <w:color w:val="000000" w:themeColor="text1"/>
          <w:lang w:val="en-US"/>
        </w:rPr>
        <w:t xml:space="preserve"> </w:t>
      </w:r>
      <w:r w:rsidR="00D63148">
        <w:rPr>
          <w:rFonts w:asciiTheme="minorHAnsi" w:eastAsia="Times New Roman" w:hAnsiTheme="minorHAnsi" w:cs="Times New Roman"/>
          <w:color w:val="000000" w:themeColor="text1"/>
          <w:lang w:val="en-US"/>
        </w:rPr>
        <w:t>after a family outreach event to inform their strategy for engaging families in SEL implementation, they would need to consider questions like “Do the parents who responded to this survey represent the larger community of families in our school?  Who was left out of this survey and how can we gather their perspectives?” or “Do we see a difference in survey responses based on home language/</w:t>
      </w:r>
      <w:r w:rsidR="00F81022">
        <w:rPr>
          <w:rFonts w:asciiTheme="minorHAnsi" w:eastAsia="Times New Roman" w:hAnsiTheme="minorHAnsi" w:cs="Times New Roman"/>
          <w:color w:val="000000" w:themeColor="text1"/>
          <w:lang w:val="en-US"/>
        </w:rPr>
        <w:t>race/education level/</w:t>
      </w:r>
      <w:r w:rsidR="00D63148">
        <w:rPr>
          <w:rFonts w:asciiTheme="minorHAnsi" w:eastAsia="Times New Roman" w:hAnsiTheme="minorHAnsi" w:cs="Times New Roman"/>
          <w:color w:val="000000" w:themeColor="text1"/>
          <w:lang w:val="en-US"/>
        </w:rPr>
        <w:t>age of children/</w:t>
      </w:r>
      <w:r w:rsidR="00F81022">
        <w:rPr>
          <w:rFonts w:asciiTheme="minorHAnsi" w:eastAsia="Times New Roman" w:hAnsiTheme="minorHAnsi" w:cs="Times New Roman"/>
          <w:color w:val="000000" w:themeColor="text1"/>
          <w:lang w:val="en-US"/>
        </w:rPr>
        <w:t>academic achievement of children</w:t>
      </w:r>
      <w:r w:rsidR="00D63148">
        <w:rPr>
          <w:rFonts w:asciiTheme="minorHAnsi" w:eastAsia="Times New Roman" w:hAnsiTheme="minorHAnsi" w:cs="Times New Roman"/>
          <w:color w:val="000000" w:themeColor="text1"/>
          <w:lang w:val="en-US"/>
        </w:rPr>
        <w:t xml:space="preserve">? What can we learn from those differences about the way we are engaging families?” </w:t>
      </w:r>
      <w:r w:rsidR="003A4521">
        <w:rPr>
          <w:rFonts w:asciiTheme="minorHAnsi" w:eastAsia="Times New Roman" w:hAnsiTheme="minorHAnsi" w:cs="Times New Roman"/>
          <w:color w:val="000000" w:themeColor="text1"/>
          <w:lang w:val="en-US"/>
        </w:rPr>
        <w:t xml:space="preserve">Without questions that push the team to apply an equity lens, </w:t>
      </w:r>
      <w:r w:rsidR="007F7A0E">
        <w:rPr>
          <w:rFonts w:asciiTheme="minorHAnsi" w:eastAsia="Times New Roman" w:hAnsiTheme="minorHAnsi" w:cs="Times New Roman"/>
          <w:color w:val="000000" w:themeColor="text1"/>
          <w:lang w:val="en-US"/>
        </w:rPr>
        <w:t xml:space="preserve">there is a risk of overlooking how aspects of identity such as gender, race, ethnicity, or socioeconomic background </w:t>
      </w:r>
      <w:r w:rsidR="006F3783">
        <w:rPr>
          <w:rFonts w:asciiTheme="minorHAnsi" w:eastAsia="Times New Roman" w:hAnsiTheme="minorHAnsi" w:cs="Times New Roman"/>
          <w:color w:val="000000" w:themeColor="text1"/>
          <w:lang w:val="en-US"/>
        </w:rPr>
        <w:t xml:space="preserve">contribute to the story the data is telling. </w:t>
      </w:r>
    </w:p>
    <w:p w14:paraId="2C64FB27" w14:textId="74E08F54" w:rsidR="007D6A69" w:rsidRPr="003A4521" w:rsidRDefault="007D0C95" w:rsidP="003A4521">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lang w:val="en-US"/>
        </w:rPr>
      </w:pPr>
      <w:r w:rsidRPr="00EB17BC">
        <w:rPr>
          <w:rFonts w:asciiTheme="minorHAnsi" w:eastAsia="Times New Roman" w:hAnsiTheme="minorHAnsi" w:cs="Times New Roman"/>
          <w:color w:val="1C1E29"/>
          <w:lang w:val="en-US"/>
        </w:rPr>
        <w:t> </w:t>
      </w:r>
    </w:p>
    <w:p w14:paraId="3903DF36" w14:textId="7EBB23F7" w:rsidR="007D6A69" w:rsidRPr="00092133" w:rsidRDefault="009045CD" w:rsidP="007D6A69">
      <w:pPr>
        <w:rPr>
          <w:rFonts w:asciiTheme="minorHAnsi" w:eastAsia="Helvetica Neue" w:hAnsiTheme="minorHAnsi" w:cs="Helvetica Neue"/>
          <w:b/>
          <w:color w:val="FF7E15"/>
          <w:sz w:val="24"/>
        </w:rPr>
      </w:pPr>
      <w:r w:rsidRPr="00092133">
        <w:rPr>
          <w:rFonts w:asciiTheme="minorHAnsi" w:eastAsia="Helvetica Neue" w:hAnsiTheme="minorHAnsi" w:cs="Helvetica Neue"/>
          <w:b/>
          <w:color w:val="FF7E15"/>
          <w:sz w:val="24"/>
        </w:rPr>
        <w:t xml:space="preserve">Things to </w:t>
      </w:r>
      <w:r w:rsidR="00836FC3">
        <w:rPr>
          <w:rFonts w:asciiTheme="minorHAnsi" w:eastAsia="Helvetica Neue" w:hAnsiTheme="minorHAnsi" w:cs="Helvetica Neue"/>
          <w:b/>
          <w:color w:val="FF7E15"/>
          <w:sz w:val="24"/>
        </w:rPr>
        <w:t>d</w:t>
      </w:r>
      <w:r w:rsidR="008000A5" w:rsidRPr="00092133">
        <w:rPr>
          <w:rFonts w:asciiTheme="minorHAnsi" w:eastAsia="Helvetica Neue" w:hAnsiTheme="minorHAnsi" w:cs="Helvetica Neue"/>
          <w:b/>
          <w:color w:val="FF7E15"/>
          <w:sz w:val="24"/>
        </w:rPr>
        <w:t xml:space="preserve">o </w:t>
      </w:r>
      <w:r w:rsidR="00836FC3">
        <w:rPr>
          <w:rFonts w:asciiTheme="minorHAnsi" w:eastAsia="Helvetica Neue" w:hAnsiTheme="minorHAnsi" w:cs="Helvetica Neue"/>
          <w:b/>
          <w:color w:val="FF7E15"/>
          <w:sz w:val="24"/>
        </w:rPr>
        <w:t>b</w:t>
      </w:r>
      <w:r w:rsidR="008000A5" w:rsidRPr="00092133">
        <w:rPr>
          <w:rFonts w:asciiTheme="minorHAnsi" w:eastAsia="Helvetica Neue" w:hAnsiTheme="minorHAnsi" w:cs="Helvetica Neue"/>
          <w:b/>
          <w:color w:val="FF7E15"/>
          <w:sz w:val="24"/>
        </w:rPr>
        <w:t xml:space="preserve">efore </w:t>
      </w:r>
      <w:r w:rsidR="00836FC3">
        <w:rPr>
          <w:rFonts w:asciiTheme="minorHAnsi" w:eastAsia="Helvetica Neue" w:hAnsiTheme="minorHAnsi" w:cs="Helvetica Neue"/>
          <w:b/>
          <w:color w:val="FF7E15"/>
          <w:sz w:val="24"/>
        </w:rPr>
        <w:t>u</w:t>
      </w:r>
      <w:r w:rsidR="008000A5" w:rsidRPr="00092133">
        <w:rPr>
          <w:rFonts w:asciiTheme="minorHAnsi" w:eastAsia="Helvetica Neue" w:hAnsiTheme="minorHAnsi" w:cs="Helvetica Neue"/>
          <w:b/>
          <w:color w:val="FF7E15"/>
          <w:sz w:val="24"/>
        </w:rPr>
        <w:t xml:space="preserve">sing </w:t>
      </w:r>
      <w:r w:rsidR="00836FC3">
        <w:rPr>
          <w:rFonts w:asciiTheme="minorHAnsi" w:eastAsia="Helvetica Neue" w:hAnsiTheme="minorHAnsi" w:cs="Helvetica Neue"/>
          <w:b/>
          <w:color w:val="FF7E15"/>
          <w:sz w:val="24"/>
        </w:rPr>
        <w:t>the</w:t>
      </w:r>
      <w:r w:rsidR="008000A5" w:rsidRPr="00092133">
        <w:rPr>
          <w:rFonts w:asciiTheme="minorHAnsi" w:eastAsia="Helvetica Neue" w:hAnsiTheme="minorHAnsi" w:cs="Helvetica Neue"/>
          <w:b/>
          <w:color w:val="FF7E15"/>
          <w:sz w:val="24"/>
        </w:rPr>
        <w:t xml:space="preserve"> </w:t>
      </w:r>
      <w:r w:rsidR="00836FC3">
        <w:rPr>
          <w:rFonts w:asciiTheme="minorHAnsi" w:eastAsia="Helvetica Neue" w:hAnsiTheme="minorHAnsi" w:cs="Helvetica Neue"/>
          <w:b/>
          <w:color w:val="FF7E15"/>
          <w:sz w:val="24"/>
        </w:rPr>
        <w:t>SEL Data Re</w:t>
      </w:r>
      <w:r w:rsidR="008000A5" w:rsidRPr="00092133">
        <w:rPr>
          <w:rFonts w:asciiTheme="minorHAnsi" w:eastAsia="Helvetica Neue" w:hAnsiTheme="minorHAnsi" w:cs="Helvetica Neue"/>
          <w:b/>
          <w:color w:val="FF7E15"/>
          <w:sz w:val="24"/>
        </w:rPr>
        <w:t xml:space="preserve">flection Protocol </w:t>
      </w:r>
    </w:p>
    <w:p w14:paraId="6DAA5622" w14:textId="77777777" w:rsidR="006E69D7" w:rsidRPr="00092133" w:rsidRDefault="006E69D7" w:rsidP="007D6A69">
      <w:pPr>
        <w:rPr>
          <w:rFonts w:asciiTheme="minorHAnsi" w:eastAsia="Helvetica Neue" w:hAnsiTheme="minorHAnsi" w:cs="Helvetica Neue"/>
          <w:b/>
          <w:bCs/>
          <w:sz w:val="14"/>
          <w:szCs w:val="14"/>
        </w:rPr>
      </w:pPr>
    </w:p>
    <w:p w14:paraId="6C5BB3CF" w14:textId="60ADCC09" w:rsidR="00507109" w:rsidRPr="00092133" w:rsidRDefault="00507109" w:rsidP="00507109">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sidRPr="00092133">
        <w:rPr>
          <w:rFonts w:asciiTheme="minorHAnsi" w:eastAsia="Times New Roman" w:hAnsiTheme="minorHAnsi" w:cs="Times New Roman"/>
          <w:b/>
          <w:bCs/>
          <w:color w:val="1C1E29"/>
          <w:szCs w:val="18"/>
          <w:lang w:val="en-US"/>
        </w:rPr>
        <w:t>Prepar</w:t>
      </w:r>
      <w:r w:rsidR="00836FC3">
        <w:rPr>
          <w:rFonts w:asciiTheme="minorHAnsi" w:eastAsia="Times New Roman" w:hAnsiTheme="minorHAnsi" w:cs="Times New Roman"/>
          <w:b/>
          <w:bCs/>
          <w:color w:val="1C1E29"/>
          <w:szCs w:val="18"/>
          <w:lang w:val="en-US"/>
        </w:rPr>
        <w:t>e</w:t>
      </w:r>
      <w:r w:rsidRPr="00092133">
        <w:rPr>
          <w:rFonts w:asciiTheme="minorHAnsi" w:eastAsia="Times New Roman" w:hAnsiTheme="minorHAnsi" w:cs="Times New Roman"/>
          <w:b/>
          <w:bCs/>
          <w:color w:val="1C1E29"/>
          <w:szCs w:val="18"/>
          <w:lang w:val="en-US"/>
        </w:rPr>
        <w:t xml:space="preserve"> the </w:t>
      </w:r>
      <w:r w:rsidR="00836FC3">
        <w:rPr>
          <w:rFonts w:asciiTheme="minorHAnsi" w:eastAsia="Times New Roman" w:hAnsiTheme="minorHAnsi" w:cs="Times New Roman"/>
          <w:b/>
          <w:bCs/>
          <w:color w:val="1C1E29"/>
          <w:szCs w:val="18"/>
          <w:lang w:val="en-US"/>
        </w:rPr>
        <w:t>d</w:t>
      </w:r>
      <w:r w:rsidRPr="00092133">
        <w:rPr>
          <w:rFonts w:asciiTheme="minorHAnsi" w:eastAsia="Times New Roman" w:hAnsiTheme="minorHAnsi" w:cs="Times New Roman"/>
          <w:b/>
          <w:bCs/>
          <w:color w:val="1C1E29"/>
          <w:szCs w:val="18"/>
          <w:lang w:val="en-US"/>
        </w:rPr>
        <w:t xml:space="preserve">ata: </w:t>
      </w:r>
      <w:r w:rsidRPr="00092133">
        <w:rPr>
          <w:rFonts w:asciiTheme="minorHAnsi" w:eastAsia="Times New Roman" w:hAnsiTheme="minorHAnsi" w:cs="Times New Roman"/>
          <w:color w:val="1C1E29"/>
          <w:szCs w:val="18"/>
          <w:lang w:val="en-US"/>
        </w:rPr>
        <w:t xml:space="preserve">Data gathered through the continuous improvement process need to be summarized in charts, graphs, or short reports. Schools may be able to rely on district support to provide summaries and visualization of data. In other cases, the SEL team will need members who have skills for visualizing data. To bring equity into the conversation, see if there are ways to organize </w:t>
      </w:r>
      <w:r w:rsidR="000309B8">
        <w:rPr>
          <w:rFonts w:asciiTheme="minorHAnsi" w:eastAsia="Times New Roman" w:hAnsiTheme="minorHAnsi" w:cs="Times New Roman"/>
          <w:color w:val="1C1E29"/>
          <w:szCs w:val="18"/>
          <w:lang w:val="en-US"/>
        </w:rPr>
        <w:t>the data</w:t>
      </w:r>
      <w:r w:rsidRPr="00092133">
        <w:rPr>
          <w:rFonts w:asciiTheme="minorHAnsi" w:eastAsia="Times New Roman" w:hAnsiTheme="minorHAnsi" w:cs="Times New Roman"/>
          <w:color w:val="1C1E29"/>
          <w:szCs w:val="18"/>
          <w:lang w:val="en-US"/>
        </w:rPr>
        <w:t xml:space="preserve"> by subgroups (e.g., race, socioeconomic level, gender) that may highlight inequities. </w:t>
      </w:r>
    </w:p>
    <w:p w14:paraId="150DFACC" w14:textId="77777777" w:rsidR="00507109" w:rsidRPr="00092133" w:rsidRDefault="00507109" w:rsidP="00507109">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r w:rsidRPr="00092133">
        <w:rPr>
          <w:rFonts w:asciiTheme="minorHAnsi" w:eastAsia="Times New Roman" w:hAnsiTheme="minorHAnsi" w:cs="Times New Roman"/>
          <w:b/>
          <w:bCs/>
          <w:color w:val="1C1E29"/>
          <w:szCs w:val="18"/>
          <w:lang w:val="en-US"/>
        </w:rPr>
        <w:t> </w:t>
      </w:r>
    </w:p>
    <w:p w14:paraId="545B1B7B" w14:textId="178A75B7" w:rsidR="00507109" w:rsidRPr="00092133" w:rsidRDefault="00507109" w:rsidP="00507109">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sidRPr="00092133">
        <w:rPr>
          <w:rFonts w:asciiTheme="minorHAnsi" w:eastAsia="Times New Roman" w:hAnsiTheme="minorHAnsi" w:cs="Times New Roman"/>
          <w:b/>
          <w:bCs/>
          <w:color w:val="1C1E29"/>
          <w:szCs w:val="18"/>
          <w:lang w:val="en-US"/>
        </w:rPr>
        <w:t>Prepar</w:t>
      </w:r>
      <w:r w:rsidR="00836FC3">
        <w:rPr>
          <w:rFonts w:asciiTheme="minorHAnsi" w:eastAsia="Times New Roman" w:hAnsiTheme="minorHAnsi" w:cs="Times New Roman"/>
          <w:b/>
          <w:bCs/>
          <w:color w:val="1C1E29"/>
          <w:szCs w:val="18"/>
          <w:lang w:val="en-US"/>
        </w:rPr>
        <w:t>e</w:t>
      </w:r>
      <w:r w:rsidRPr="00092133">
        <w:rPr>
          <w:rFonts w:asciiTheme="minorHAnsi" w:eastAsia="Times New Roman" w:hAnsiTheme="minorHAnsi" w:cs="Times New Roman"/>
          <w:b/>
          <w:bCs/>
          <w:color w:val="1C1E29"/>
          <w:szCs w:val="18"/>
          <w:lang w:val="en-US"/>
        </w:rPr>
        <w:t xml:space="preserve"> </w:t>
      </w:r>
      <w:r w:rsidR="00836FC3">
        <w:rPr>
          <w:rFonts w:asciiTheme="minorHAnsi" w:eastAsia="Times New Roman" w:hAnsiTheme="minorHAnsi" w:cs="Times New Roman"/>
          <w:b/>
          <w:bCs/>
          <w:color w:val="1C1E29"/>
          <w:szCs w:val="18"/>
          <w:lang w:val="en-US"/>
        </w:rPr>
        <w:t>questions that prompt reflection on equity</w:t>
      </w:r>
      <w:r w:rsidRPr="00092133">
        <w:rPr>
          <w:rFonts w:asciiTheme="minorHAnsi" w:eastAsia="Times New Roman" w:hAnsiTheme="minorHAnsi" w:cs="Times New Roman"/>
          <w:b/>
          <w:bCs/>
          <w:color w:val="1C1E29"/>
          <w:szCs w:val="18"/>
          <w:lang w:val="en-US"/>
        </w:rPr>
        <w:t xml:space="preserve">: </w:t>
      </w:r>
      <w:r w:rsidR="0014298F">
        <w:rPr>
          <w:rFonts w:asciiTheme="minorHAnsi" w:eastAsia="Times New Roman" w:hAnsiTheme="minorHAnsi" w:cs="Times New Roman"/>
          <w:bCs/>
          <w:color w:val="1C1E29"/>
          <w:szCs w:val="18"/>
          <w:lang w:val="en-US"/>
        </w:rPr>
        <w:t xml:space="preserve">Issues of equity are not always apparent in data.  Use the final page in this tool, </w:t>
      </w:r>
      <w:hyperlink w:anchor="Prompts" w:history="1">
        <w:r w:rsidR="00102AD5">
          <w:rPr>
            <w:rStyle w:val="Hyperlink"/>
            <w:rFonts w:asciiTheme="minorHAnsi" w:eastAsia="Times New Roman" w:hAnsiTheme="minorHAnsi" w:cs="Times New Roman"/>
            <w:bCs/>
            <w:szCs w:val="18"/>
            <w:lang w:val="en-US"/>
          </w:rPr>
          <w:t>Additional</w:t>
        </w:r>
        <w:r w:rsidR="0014298F" w:rsidRPr="0014298F">
          <w:rPr>
            <w:rStyle w:val="Hyperlink"/>
            <w:rFonts w:asciiTheme="minorHAnsi" w:eastAsia="Times New Roman" w:hAnsiTheme="minorHAnsi" w:cs="Times New Roman"/>
            <w:bCs/>
            <w:szCs w:val="18"/>
            <w:lang w:val="en-US"/>
          </w:rPr>
          <w:t xml:space="preserve"> Prompts for Equity</w:t>
        </w:r>
        <w:r w:rsidR="005F6E15">
          <w:rPr>
            <w:rStyle w:val="Hyperlink"/>
            <w:rFonts w:asciiTheme="minorHAnsi" w:eastAsia="Times New Roman" w:hAnsiTheme="minorHAnsi" w:cs="Times New Roman"/>
            <w:bCs/>
            <w:szCs w:val="18"/>
            <w:lang w:val="en-US"/>
          </w:rPr>
          <w:t>-</w:t>
        </w:r>
        <w:r w:rsidR="0014298F" w:rsidRPr="0014298F">
          <w:rPr>
            <w:rStyle w:val="Hyperlink"/>
            <w:rFonts w:asciiTheme="minorHAnsi" w:eastAsia="Times New Roman" w:hAnsiTheme="minorHAnsi" w:cs="Times New Roman"/>
            <w:bCs/>
            <w:szCs w:val="18"/>
            <w:lang w:val="en-US"/>
          </w:rPr>
          <w:t>Minded Data Reflection</w:t>
        </w:r>
      </w:hyperlink>
      <w:r w:rsidR="0014298F">
        <w:rPr>
          <w:rFonts w:asciiTheme="minorHAnsi" w:eastAsia="Times New Roman" w:hAnsiTheme="minorHAnsi" w:cs="Times New Roman"/>
          <w:bCs/>
          <w:color w:val="1C1E29"/>
          <w:szCs w:val="18"/>
          <w:lang w:val="en-US"/>
        </w:rPr>
        <w:t xml:space="preserve">, to </w:t>
      </w:r>
      <w:r w:rsidR="0014298F">
        <w:rPr>
          <w:rFonts w:asciiTheme="minorHAnsi" w:eastAsia="Times New Roman" w:hAnsiTheme="minorHAnsi" w:cs="Times New Roman"/>
          <w:color w:val="auto"/>
          <w:szCs w:val="18"/>
          <w:lang w:val="en-US"/>
        </w:rPr>
        <w:t xml:space="preserve">find examples of questions that </w:t>
      </w:r>
      <w:r w:rsidR="00107038">
        <w:rPr>
          <w:rFonts w:asciiTheme="minorHAnsi" w:eastAsia="Times New Roman" w:hAnsiTheme="minorHAnsi" w:cs="Times New Roman"/>
          <w:color w:val="auto"/>
          <w:szCs w:val="18"/>
          <w:lang w:val="en-US"/>
        </w:rPr>
        <w:t xml:space="preserve">can help push the group to consider additional factors and perspectives when making decisions that will impact the school community. </w:t>
      </w:r>
      <w:r w:rsidR="00A977C6" w:rsidRPr="00A977C6">
        <w:rPr>
          <w:rFonts w:asciiTheme="minorHAnsi" w:eastAsia="Times New Roman" w:hAnsiTheme="minorHAnsi" w:cs="Times New Roman"/>
          <w:color w:val="auto"/>
          <w:szCs w:val="18"/>
          <w:lang w:val="en-US"/>
        </w:rPr>
        <w:t xml:space="preserve">These questions should be thoughtfully interspersed throughout the </w:t>
      </w:r>
      <w:r w:rsidR="00107038">
        <w:rPr>
          <w:rFonts w:asciiTheme="minorHAnsi" w:eastAsia="Times New Roman" w:hAnsiTheme="minorHAnsi" w:cs="Times New Roman"/>
          <w:color w:val="auto"/>
          <w:szCs w:val="18"/>
          <w:lang w:val="en-US"/>
        </w:rPr>
        <w:t>protocol</w:t>
      </w:r>
      <w:r w:rsidR="00A977C6" w:rsidRPr="00A977C6">
        <w:rPr>
          <w:rFonts w:asciiTheme="minorHAnsi" w:eastAsia="Times New Roman" w:hAnsiTheme="minorHAnsi" w:cs="Times New Roman"/>
          <w:color w:val="auto"/>
          <w:szCs w:val="18"/>
          <w:lang w:val="en-US"/>
        </w:rPr>
        <w:t xml:space="preserve">. </w:t>
      </w:r>
    </w:p>
    <w:p w14:paraId="463A2070" w14:textId="77777777" w:rsidR="00507109" w:rsidRPr="00092133" w:rsidRDefault="00507109" w:rsidP="00507109">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r w:rsidRPr="00092133">
        <w:rPr>
          <w:rFonts w:asciiTheme="minorHAnsi" w:eastAsia="Times New Roman" w:hAnsiTheme="minorHAnsi" w:cs="Times New Roman"/>
          <w:color w:val="1C1E29"/>
          <w:szCs w:val="18"/>
          <w:lang w:val="en-US"/>
        </w:rPr>
        <w:t> </w:t>
      </w:r>
    </w:p>
    <w:p w14:paraId="43461D65" w14:textId="28DA836D" w:rsidR="000309B8" w:rsidRDefault="00507109" w:rsidP="000309B8">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sidRPr="00092133">
        <w:rPr>
          <w:rFonts w:asciiTheme="minorHAnsi" w:eastAsia="Times New Roman" w:hAnsiTheme="minorHAnsi" w:cs="Times New Roman"/>
          <w:b/>
          <w:bCs/>
          <w:color w:val="1C1E29"/>
          <w:szCs w:val="18"/>
          <w:lang w:val="en-US"/>
        </w:rPr>
        <w:t xml:space="preserve">Think </w:t>
      </w:r>
      <w:r w:rsidR="00D43806">
        <w:rPr>
          <w:rFonts w:asciiTheme="minorHAnsi" w:eastAsia="Times New Roman" w:hAnsiTheme="minorHAnsi" w:cs="Times New Roman"/>
          <w:b/>
          <w:bCs/>
          <w:color w:val="1C1E29"/>
          <w:szCs w:val="18"/>
          <w:lang w:val="en-US"/>
        </w:rPr>
        <w:t>a</w:t>
      </w:r>
      <w:r w:rsidRPr="00092133">
        <w:rPr>
          <w:rFonts w:asciiTheme="minorHAnsi" w:eastAsia="Times New Roman" w:hAnsiTheme="minorHAnsi" w:cs="Times New Roman"/>
          <w:b/>
          <w:bCs/>
          <w:color w:val="1C1E29"/>
          <w:szCs w:val="18"/>
          <w:lang w:val="en-US"/>
        </w:rPr>
        <w:t xml:space="preserve">bout </w:t>
      </w:r>
      <w:r w:rsidR="00D43806">
        <w:rPr>
          <w:rFonts w:asciiTheme="minorHAnsi" w:eastAsia="Times New Roman" w:hAnsiTheme="minorHAnsi" w:cs="Times New Roman"/>
          <w:b/>
          <w:bCs/>
          <w:color w:val="1C1E29"/>
          <w:szCs w:val="18"/>
          <w:lang w:val="en-US"/>
        </w:rPr>
        <w:t>e</w:t>
      </w:r>
      <w:r w:rsidRPr="00092133">
        <w:rPr>
          <w:rFonts w:asciiTheme="minorHAnsi" w:eastAsia="Times New Roman" w:hAnsiTheme="minorHAnsi" w:cs="Times New Roman"/>
          <w:b/>
          <w:bCs/>
          <w:color w:val="1C1E29"/>
          <w:szCs w:val="18"/>
          <w:lang w:val="en-US"/>
        </w:rPr>
        <w:t xml:space="preserve">quity of </w:t>
      </w:r>
      <w:r w:rsidR="00D43806">
        <w:rPr>
          <w:rFonts w:asciiTheme="minorHAnsi" w:eastAsia="Times New Roman" w:hAnsiTheme="minorHAnsi" w:cs="Times New Roman"/>
          <w:b/>
          <w:bCs/>
          <w:color w:val="1C1E29"/>
          <w:szCs w:val="18"/>
          <w:lang w:val="en-US"/>
        </w:rPr>
        <w:t>v</w:t>
      </w:r>
      <w:r w:rsidRPr="00092133">
        <w:rPr>
          <w:rFonts w:asciiTheme="minorHAnsi" w:eastAsia="Times New Roman" w:hAnsiTheme="minorHAnsi" w:cs="Times New Roman"/>
          <w:b/>
          <w:bCs/>
          <w:color w:val="1C1E29"/>
          <w:szCs w:val="18"/>
          <w:lang w:val="en-US"/>
        </w:rPr>
        <w:t xml:space="preserve">oice: </w:t>
      </w:r>
      <w:r w:rsidR="00D43806">
        <w:rPr>
          <w:rFonts w:asciiTheme="minorHAnsi" w:eastAsia="Times New Roman" w:hAnsiTheme="minorHAnsi" w:cs="Times New Roman"/>
          <w:color w:val="1C1E29"/>
          <w:szCs w:val="18"/>
          <w:lang w:val="en-US"/>
        </w:rPr>
        <w:t>An equity lens should be applied not only to the interpretation of data</w:t>
      </w:r>
      <w:r w:rsidRPr="00092133">
        <w:rPr>
          <w:rFonts w:asciiTheme="minorHAnsi" w:eastAsia="Times New Roman" w:hAnsiTheme="minorHAnsi" w:cs="Times New Roman"/>
          <w:color w:val="1C1E29"/>
          <w:szCs w:val="18"/>
          <w:lang w:val="en-US"/>
        </w:rPr>
        <w:t xml:space="preserve"> but also </w:t>
      </w:r>
      <w:r w:rsidR="00D43806">
        <w:rPr>
          <w:rFonts w:asciiTheme="minorHAnsi" w:eastAsia="Times New Roman" w:hAnsiTheme="minorHAnsi" w:cs="Times New Roman"/>
          <w:color w:val="1C1E29"/>
          <w:szCs w:val="18"/>
          <w:lang w:val="en-US"/>
        </w:rPr>
        <w:t>to the</w:t>
      </w:r>
      <w:r w:rsidRPr="00092133">
        <w:rPr>
          <w:rFonts w:asciiTheme="minorHAnsi" w:eastAsia="Times New Roman" w:hAnsiTheme="minorHAnsi" w:cs="Times New Roman"/>
          <w:color w:val="1C1E29"/>
          <w:szCs w:val="18"/>
          <w:lang w:val="en-US"/>
        </w:rPr>
        <w:t xml:space="preserve"> team dynamic. </w:t>
      </w:r>
      <w:r w:rsidR="00107038">
        <w:rPr>
          <w:rFonts w:asciiTheme="minorHAnsi" w:eastAsia="Times New Roman" w:hAnsiTheme="minorHAnsi" w:cs="Times New Roman"/>
          <w:color w:val="1C1E29"/>
          <w:szCs w:val="18"/>
          <w:lang w:val="en-US"/>
        </w:rPr>
        <w:t xml:space="preserve"> </w:t>
      </w:r>
      <w:r w:rsidR="00D43806">
        <w:rPr>
          <w:rFonts w:asciiTheme="minorHAnsi" w:eastAsia="Times New Roman" w:hAnsiTheme="minorHAnsi" w:cs="Times New Roman"/>
          <w:color w:val="1C1E29"/>
          <w:szCs w:val="18"/>
          <w:lang w:val="en-US"/>
        </w:rPr>
        <w:t xml:space="preserve">Consider what group agreements and/or methods of sharing will best </w:t>
      </w:r>
      <w:r w:rsidRPr="00092133">
        <w:rPr>
          <w:rFonts w:asciiTheme="minorHAnsi" w:eastAsia="Times New Roman" w:hAnsiTheme="minorHAnsi" w:cs="Times New Roman"/>
          <w:color w:val="1C1E29"/>
          <w:szCs w:val="18"/>
          <w:lang w:val="en-US"/>
        </w:rPr>
        <w:t xml:space="preserve">ensure </w:t>
      </w:r>
      <w:r w:rsidR="00D43806">
        <w:rPr>
          <w:rFonts w:asciiTheme="minorHAnsi" w:eastAsia="Times New Roman" w:hAnsiTheme="minorHAnsi" w:cs="Times New Roman"/>
          <w:color w:val="1C1E29"/>
          <w:szCs w:val="18"/>
          <w:lang w:val="en-US"/>
        </w:rPr>
        <w:t xml:space="preserve">that </w:t>
      </w:r>
      <w:r w:rsidRPr="00092133">
        <w:rPr>
          <w:rFonts w:asciiTheme="minorHAnsi" w:eastAsia="Times New Roman" w:hAnsiTheme="minorHAnsi" w:cs="Times New Roman"/>
          <w:color w:val="1C1E29"/>
          <w:szCs w:val="18"/>
          <w:lang w:val="en-US"/>
        </w:rPr>
        <w:t xml:space="preserve">all members of the team have </w:t>
      </w:r>
      <w:r w:rsidR="00D43806">
        <w:rPr>
          <w:rFonts w:asciiTheme="minorHAnsi" w:eastAsia="Times New Roman" w:hAnsiTheme="minorHAnsi" w:cs="Times New Roman"/>
          <w:color w:val="1C1E29"/>
          <w:szCs w:val="18"/>
          <w:lang w:val="en-US"/>
        </w:rPr>
        <w:t xml:space="preserve">an </w:t>
      </w:r>
      <w:r w:rsidRPr="00092133">
        <w:rPr>
          <w:rFonts w:asciiTheme="minorHAnsi" w:eastAsia="Times New Roman" w:hAnsiTheme="minorHAnsi" w:cs="Times New Roman"/>
          <w:color w:val="1C1E29"/>
          <w:szCs w:val="18"/>
          <w:lang w:val="en-US"/>
        </w:rPr>
        <w:t xml:space="preserve">equitable opportunity to </w:t>
      </w:r>
      <w:r w:rsidR="00D43806">
        <w:rPr>
          <w:rFonts w:asciiTheme="minorHAnsi" w:eastAsia="Times New Roman" w:hAnsiTheme="minorHAnsi" w:cs="Times New Roman"/>
          <w:color w:val="1C1E29"/>
          <w:szCs w:val="18"/>
          <w:lang w:val="en-US"/>
        </w:rPr>
        <w:t>share their perspective</w:t>
      </w:r>
      <w:r w:rsidRPr="00092133">
        <w:rPr>
          <w:rFonts w:asciiTheme="minorHAnsi" w:eastAsia="Times New Roman" w:hAnsiTheme="minorHAnsi" w:cs="Times New Roman"/>
          <w:color w:val="1C1E29"/>
          <w:szCs w:val="18"/>
          <w:lang w:val="en-US"/>
        </w:rPr>
        <w:t xml:space="preserve">. </w:t>
      </w:r>
      <w:r w:rsidR="00D43806">
        <w:rPr>
          <w:rFonts w:asciiTheme="minorHAnsi" w:eastAsia="Times New Roman" w:hAnsiTheme="minorHAnsi" w:cs="Times New Roman"/>
          <w:color w:val="1C1E29"/>
          <w:szCs w:val="18"/>
          <w:lang w:val="en-US"/>
        </w:rPr>
        <w:t>Facilitators should prepare to</w:t>
      </w:r>
      <w:r w:rsidRPr="00092133">
        <w:rPr>
          <w:rFonts w:asciiTheme="minorHAnsi" w:eastAsia="Times New Roman" w:hAnsiTheme="minorHAnsi" w:cs="Times New Roman"/>
          <w:color w:val="1C1E29"/>
          <w:szCs w:val="18"/>
          <w:lang w:val="en-US"/>
        </w:rPr>
        <w:t xml:space="preserve"> call this out explicitly </w:t>
      </w:r>
      <w:r w:rsidR="00D43806">
        <w:rPr>
          <w:rFonts w:asciiTheme="minorHAnsi" w:eastAsia="Times New Roman" w:hAnsiTheme="minorHAnsi" w:cs="Times New Roman"/>
          <w:color w:val="1C1E29"/>
          <w:szCs w:val="18"/>
          <w:lang w:val="en-US"/>
        </w:rPr>
        <w:t>and</w:t>
      </w:r>
      <w:r w:rsidRPr="00092133">
        <w:rPr>
          <w:rFonts w:asciiTheme="minorHAnsi" w:eastAsia="Times New Roman" w:hAnsiTheme="minorHAnsi" w:cs="Times New Roman"/>
          <w:color w:val="1C1E29"/>
          <w:szCs w:val="18"/>
          <w:lang w:val="en-US"/>
        </w:rPr>
        <w:t xml:space="preserve"> reorient the conversation if it becomes inequitable. </w:t>
      </w:r>
      <w:r w:rsidR="00D43806">
        <w:rPr>
          <w:rFonts w:asciiTheme="minorHAnsi" w:eastAsia="Times New Roman" w:hAnsiTheme="minorHAnsi" w:cs="Times New Roman"/>
          <w:color w:val="1C1E29"/>
          <w:szCs w:val="18"/>
          <w:lang w:val="en-US"/>
        </w:rPr>
        <w:t xml:space="preserve">Further, when interpreting </w:t>
      </w:r>
      <w:r w:rsidR="000309B8">
        <w:rPr>
          <w:rFonts w:asciiTheme="minorHAnsi" w:eastAsia="Times New Roman" w:hAnsiTheme="minorHAnsi" w:cs="Times New Roman"/>
          <w:color w:val="1C1E29"/>
          <w:szCs w:val="18"/>
          <w:lang w:val="en-US"/>
        </w:rPr>
        <w:t>data,</w:t>
      </w:r>
      <w:r w:rsidR="00D43806">
        <w:rPr>
          <w:rFonts w:asciiTheme="minorHAnsi" w:eastAsia="Times New Roman" w:hAnsiTheme="minorHAnsi" w:cs="Times New Roman"/>
          <w:color w:val="1C1E29"/>
          <w:szCs w:val="18"/>
          <w:lang w:val="en-US"/>
        </w:rPr>
        <w:t xml:space="preserve"> it is important to consider which voices are not at the table, what </w:t>
      </w:r>
      <w:r w:rsidR="000309B8">
        <w:rPr>
          <w:rFonts w:asciiTheme="minorHAnsi" w:eastAsia="Times New Roman" w:hAnsiTheme="minorHAnsi" w:cs="Times New Roman"/>
          <w:color w:val="1C1E29"/>
          <w:szCs w:val="18"/>
          <w:lang w:val="en-US"/>
        </w:rPr>
        <w:t>blind spots</w:t>
      </w:r>
      <w:r w:rsidR="00D43806">
        <w:rPr>
          <w:rFonts w:asciiTheme="minorHAnsi" w:eastAsia="Times New Roman" w:hAnsiTheme="minorHAnsi" w:cs="Times New Roman"/>
          <w:color w:val="1C1E29"/>
          <w:szCs w:val="18"/>
          <w:lang w:val="en-US"/>
        </w:rPr>
        <w:t xml:space="preserve"> this </w:t>
      </w:r>
      <w:r w:rsidR="000309B8">
        <w:rPr>
          <w:rFonts w:asciiTheme="minorHAnsi" w:eastAsia="Times New Roman" w:hAnsiTheme="minorHAnsi" w:cs="Times New Roman"/>
          <w:color w:val="1C1E29"/>
          <w:szCs w:val="18"/>
          <w:lang w:val="en-US"/>
        </w:rPr>
        <w:t xml:space="preserve">may </w:t>
      </w:r>
      <w:r w:rsidR="00D43806">
        <w:rPr>
          <w:rFonts w:asciiTheme="minorHAnsi" w:eastAsia="Times New Roman" w:hAnsiTheme="minorHAnsi" w:cs="Times New Roman"/>
          <w:color w:val="1C1E29"/>
          <w:szCs w:val="18"/>
          <w:lang w:val="en-US"/>
        </w:rPr>
        <w:t xml:space="preserve">create, and </w:t>
      </w:r>
      <w:r w:rsidR="000309B8">
        <w:rPr>
          <w:rFonts w:asciiTheme="minorHAnsi" w:eastAsia="Times New Roman" w:hAnsiTheme="minorHAnsi" w:cs="Times New Roman"/>
          <w:color w:val="1C1E29"/>
          <w:szCs w:val="18"/>
          <w:lang w:val="en-US"/>
        </w:rPr>
        <w:t>whether</w:t>
      </w:r>
      <w:r w:rsidR="00D43806">
        <w:rPr>
          <w:rFonts w:asciiTheme="minorHAnsi" w:eastAsia="Times New Roman" w:hAnsiTheme="minorHAnsi" w:cs="Times New Roman"/>
          <w:color w:val="1C1E29"/>
          <w:szCs w:val="18"/>
          <w:lang w:val="en-US"/>
        </w:rPr>
        <w:t xml:space="preserve"> to seek out </w:t>
      </w:r>
      <w:r w:rsidR="000309B8">
        <w:rPr>
          <w:rFonts w:asciiTheme="minorHAnsi" w:eastAsia="Times New Roman" w:hAnsiTheme="minorHAnsi" w:cs="Times New Roman"/>
          <w:color w:val="1C1E29"/>
          <w:szCs w:val="18"/>
          <w:lang w:val="en-US"/>
        </w:rPr>
        <w:t>more perspectives.</w:t>
      </w:r>
    </w:p>
    <w:p w14:paraId="3362854E" w14:textId="77777777" w:rsidR="00A977C6" w:rsidRDefault="00A977C6" w:rsidP="000309B8">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Helvetica Neue" w:hAnsiTheme="minorHAnsi" w:cs="Helvetica Neue"/>
          <w:b/>
          <w:color w:val="FF7E15"/>
          <w:sz w:val="28"/>
          <w:szCs w:val="26"/>
        </w:rPr>
      </w:pPr>
    </w:p>
    <w:p w14:paraId="6AB2029C" w14:textId="77777777" w:rsidR="00107038" w:rsidRDefault="00107038" w:rsidP="000309B8">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Helvetica Neue" w:hAnsiTheme="minorHAnsi" w:cs="Helvetica Neue"/>
          <w:b/>
          <w:color w:val="FF7E15"/>
          <w:sz w:val="28"/>
          <w:szCs w:val="26"/>
        </w:rPr>
      </w:pPr>
      <w:bookmarkStart w:id="0" w:name="Facilitator"/>
      <w:bookmarkEnd w:id="0"/>
    </w:p>
    <w:p w14:paraId="29D03DBF" w14:textId="61F0B739" w:rsidR="00F70A38" w:rsidRPr="000309B8" w:rsidRDefault="000309B8" w:rsidP="000309B8">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24"/>
          <w:szCs w:val="18"/>
          <w:lang w:val="en-US"/>
        </w:rPr>
      </w:pPr>
      <w:r>
        <w:rPr>
          <w:rFonts w:asciiTheme="minorHAnsi" w:eastAsia="Helvetica Neue" w:hAnsiTheme="minorHAnsi" w:cs="Helvetica Neue"/>
          <w:b/>
          <w:color w:val="FF7E15"/>
          <w:sz w:val="28"/>
          <w:szCs w:val="26"/>
        </w:rPr>
        <w:t xml:space="preserve">SEL Data Reflection Protocol </w:t>
      </w:r>
      <w:r w:rsidR="00367DEF" w:rsidRPr="000309B8">
        <w:rPr>
          <w:rFonts w:asciiTheme="minorHAnsi" w:eastAsia="Helvetica Neue" w:hAnsiTheme="minorHAnsi" w:cs="Helvetica Neue"/>
          <w:b/>
          <w:color w:val="FF7E15"/>
          <w:sz w:val="28"/>
          <w:szCs w:val="26"/>
        </w:rPr>
        <w:t>—Facilitator</w:t>
      </w:r>
      <w:r w:rsidRPr="000309B8">
        <w:rPr>
          <w:rFonts w:asciiTheme="minorHAnsi" w:eastAsia="Helvetica Neue" w:hAnsiTheme="minorHAnsi" w:cs="Helvetica Neue"/>
          <w:b/>
          <w:color w:val="FF7E15"/>
          <w:sz w:val="28"/>
          <w:szCs w:val="26"/>
        </w:rPr>
        <w:t>’</w:t>
      </w:r>
      <w:r w:rsidR="00367DEF" w:rsidRPr="000309B8">
        <w:rPr>
          <w:rFonts w:asciiTheme="minorHAnsi" w:eastAsia="Helvetica Neue" w:hAnsiTheme="minorHAnsi" w:cs="Helvetica Neue"/>
          <w:b/>
          <w:color w:val="FF7E15"/>
          <w:sz w:val="28"/>
          <w:szCs w:val="26"/>
        </w:rPr>
        <w:t>s Guide</w:t>
      </w:r>
    </w:p>
    <w:p w14:paraId="2B6E0ED6" w14:textId="77777777" w:rsidR="00367DEF" w:rsidRPr="000309B8" w:rsidRDefault="00367DEF" w:rsidP="00D56E05">
      <w:pPr>
        <w:rPr>
          <w:rFonts w:asciiTheme="minorHAnsi" w:eastAsia="Helvetica Neue" w:hAnsiTheme="minorHAnsi" w:cs="Helvetica Neue"/>
          <w:sz w:val="14"/>
          <w:szCs w:val="14"/>
        </w:rPr>
      </w:pPr>
    </w:p>
    <w:p w14:paraId="33766689" w14:textId="77777777" w:rsidR="000309B8" w:rsidRDefault="00684E81" w:rsidP="00684E81">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b/>
          <w:bCs/>
          <w:color w:val="1C1E29"/>
          <w:szCs w:val="18"/>
          <w:lang w:val="en-US"/>
        </w:rPr>
      </w:pPr>
      <w:r w:rsidRPr="000309B8">
        <w:rPr>
          <w:rFonts w:asciiTheme="minorHAnsi" w:eastAsia="Times New Roman" w:hAnsiTheme="minorHAnsi" w:cs="Times New Roman"/>
          <w:b/>
          <w:bCs/>
          <w:color w:val="1C1E29"/>
          <w:szCs w:val="18"/>
          <w:lang w:val="en-US"/>
        </w:rPr>
        <w:t xml:space="preserve">At the </w:t>
      </w:r>
      <w:r w:rsidR="000309B8">
        <w:rPr>
          <w:rFonts w:asciiTheme="minorHAnsi" w:eastAsia="Times New Roman" w:hAnsiTheme="minorHAnsi" w:cs="Times New Roman"/>
          <w:b/>
          <w:bCs/>
          <w:color w:val="1C1E29"/>
          <w:szCs w:val="18"/>
          <w:lang w:val="en-US"/>
        </w:rPr>
        <w:t>s</w:t>
      </w:r>
      <w:r w:rsidRPr="000309B8">
        <w:rPr>
          <w:rFonts w:asciiTheme="minorHAnsi" w:eastAsia="Times New Roman" w:hAnsiTheme="minorHAnsi" w:cs="Times New Roman"/>
          <w:b/>
          <w:bCs/>
          <w:color w:val="1C1E29"/>
          <w:szCs w:val="18"/>
          <w:lang w:val="en-US"/>
        </w:rPr>
        <w:t xml:space="preserve">tart of the </w:t>
      </w:r>
      <w:r w:rsidR="000309B8">
        <w:rPr>
          <w:rFonts w:asciiTheme="minorHAnsi" w:eastAsia="Times New Roman" w:hAnsiTheme="minorHAnsi" w:cs="Times New Roman"/>
          <w:b/>
          <w:bCs/>
          <w:color w:val="1C1E29"/>
          <w:szCs w:val="18"/>
          <w:lang w:val="en-US"/>
        </w:rPr>
        <w:t>m</w:t>
      </w:r>
      <w:r w:rsidRPr="000309B8">
        <w:rPr>
          <w:rFonts w:asciiTheme="minorHAnsi" w:eastAsia="Times New Roman" w:hAnsiTheme="minorHAnsi" w:cs="Times New Roman"/>
          <w:b/>
          <w:bCs/>
          <w:color w:val="1C1E29"/>
          <w:szCs w:val="18"/>
          <w:lang w:val="en-US"/>
        </w:rPr>
        <w:t xml:space="preserve">eeting: </w:t>
      </w:r>
    </w:p>
    <w:p w14:paraId="21001772" w14:textId="77777777" w:rsidR="000309B8" w:rsidRPr="000309B8" w:rsidRDefault="000309B8" w:rsidP="000309B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 w:val="14"/>
          <w:szCs w:val="14"/>
          <w:lang w:val="en-US"/>
        </w:rPr>
      </w:pPr>
      <w:r w:rsidRPr="000309B8">
        <w:rPr>
          <w:rFonts w:asciiTheme="minorHAnsi" w:eastAsia="Times New Roman" w:hAnsiTheme="minorHAnsi" w:cs="Times New Roman"/>
          <w:color w:val="1C1E29"/>
          <w:szCs w:val="18"/>
          <w:lang w:val="en-US"/>
        </w:rPr>
        <w:t>Designate</w:t>
      </w:r>
      <w:r w:rsidR="00684E81" w:rsidRPr="000309B8">
        <w:rPr>
          <w:rFonts w:asciiTheme="minorHAnsi" w:eastAsia="Times New Roman" w:hAnsiTheme="minorHAnsi" w:cs="Times New Roman"/>
          <w:color w:val="1C1E29"/>
          <w:szCs w:val="18"/>
          <w:lang w:val="en-US"/>
        </w:rPr>
        <w:t xml:space="preserve"> a team member to take notes </w:t>
      </w:r>
      <w:r w:rsidRPr="000309B8">
        <w:rPr>
          <w:rFonts w:asciiTheme="minorHAnsi" w:eastAsia="Times New Roman" w:hAnsiTheme="minorHAnsi" w:cs="Times New Roman"/>
          <w:color w:val="1C1E29"/>
          <w:szCs w:val="18"/>
          <w:lang w:val="en-US"/>
        </w:rPr>
        <w:t>during</w:t>
      </w:r>
      <w:r w:rsidR="00684E81" w:rsidRPr="000309B8">
        <w:rPr>
          <w:rFonts w:asciiTheme="minorHAnsi" w:eastAsia="Times New Roman" w:hAnsiTheme="minorHAnsi" w:cs="Times New Roman"/>
          <w:color w:val="1C1E29"/>
          <w:szCs w:val="18"/>
          <w:lang w:val="en-US"/>
        </w:rPr>
        <w:t xml:space="preserve"> the meetin</w:t>
      </w:r>
      <w:r w:rsidRPr="000309B8">
        <w:rPr>
          <w:rFonts w:asciiTheme="minorHAnsi" w:eastAsia="Times New Roman" w:hAnsiTheme="minorHAnsi" w:cs="Times New Roman"/>
          <w:color w:val="1C1E29"/>
          <w:szCs w:val="18"/>
          <w:lang w:val="en-US"/>
        </w:rPr>
        <w:t>g</w:t>
      </w:r>
      <w:r w:rsidR="00684E81" w:rsidRPr="000309B8">
        <w:rPr>
          <w:rFonts w:asciiTheme="minorHAnsi" w:eastAsia="Times New Roman" w:hAnsiTheme="minorHAnsi" w:cs="Times New Roman"/>
          <w:color w:val="1C1E29"/>
          <w:szCs w:val="18"/>
          <w:lang w:val="en-US"/>
        </w:rPr>
        <w:t>.</w:t>
      </w:r>
    </w:p>
    <w:p w14:paraId="129DD279" w14:textId="751D00D9" w:rsidR="000309B8" w:rsidRDefault="00B9090D" w:rsidP="001C327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hyperlink r:id="rId11" w:history="1">
        <w:r w:rsidR="000309B8" w:rsidRPr="000309B8">
          <w:rPr>
            <w:rStyle w:val="Hyperlink"/>
            <w:rFonts w:asciiTheme="minorHAnsi" w:eastAsia="Times New Roman" w:hAnsiTheme="minorHAnsi" w:cs="Times New Roman"/>
            <w:szCs w:val="18"/>
            <w:lang w:val="en-US"/>
          </w:rPr>
          <w:t>Establish norms for discussion</w:t>
        </w:r>
      </w:hyperlink>
      <w:r w:rsidR="000309B8" w:rsidRPr="000309B8">
        <w:rPr>
          <w:rFonts w:asciiTheme="minorHAnsi" w:eastAsia="Times New Roman" w:hAnsiTheme="minorHAnsi" w:cs="Times New Roman"/>
          <w:color w:val="1C1E29"/>
          <w:szCs w:val="18"/>
          <w:lang w:val="en-US"/>
        </w:rPr>
        <w:t xml:space="preserve"> or revisit existing norms and how they apply to this discussion</w:t>
      </w:r>
      <w:r w:rsidR="00BD309B">
        <w:rPr>
          <w:rFonts w:asciiTheme="minorHAnsi" w:eastAsia="Times New Roman" w:hAnsiTheme="minorHAnsi" w:cs="Times New Roman"/>
          <w:color w:val="1C1E29"/>
          <w:szCs w:val="18"/>
          <w:lang w:val="en-US"/>
        </w:rPr>
        <w:t>.</w:t>
      </w:r>
    </w:p>
    <w:p w14:paraId="74B67A3E" w14:textId="25E17914" w:rsidR="00BD309B" w:rsidRDefault="00BD309B" w:rsidP="001C327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eastAsia="Times New Roman" w:hAnsiTheme="minorHAnsi" w:cs="Times New Roman"/>
          <w:color w:val="1C1E29"/>
          <w:szCs w:val="18"/>
          <w:lang w:val="en-US"/>
        </w:rPr>
      </w:pPr>
      <w:r>
        <w:rPr>
          <w:rFonts w:asciiTheme="minorHAnsi" w:eastAsia="Times New Roman" w:hAnsiTheme="minorHAnsi" w:cs="Times New Roman"/>
          <w:color w:val="1C1E29"/>
          <w:szCs w:val="18"/>
          <w:lang w:val="en-US"/>
        </w:rPr>
        <w:t>Preview the steps below so team members know what to expect</w:t>
      </w:r>
      <w:r w:rsidR="00F81022">
        <w:rPr>
          <w:rFonts w:asciiTheme="minorHAnsi" w:eastAsia="Times New Roman" w:hAnsiTheme="minorHAnsi" w:cs="Times New Roman"/>
          <w:color w:val="1C1E29"/>
          <w:szCs w:val="18"/>
          <w:lang w:val="en-US"/>
        </w:rPr>
        <w:t>.  B</w:t>
      </w:r>
      <w:r>
        <w:rPr>
          <w:rFonts w:asciiTheme="minorHAnsi" w:eastAsia="Times New Roman" w:hAnsiTheme="minorHAnsi" w:cs="Times New Roman"/>
          <w:color w:val="1C1E29"/>
          <w:szCs w:val="18"/>
          <w:lang w:val="en-US"/>
        </w:rPr>
        <w:t xml:space="preserve">e sure to </w:t>
      </w:r>
      <w:r w:rsidR="00F81022">
        <w:rPr>
          <w:rFonts w:asciiTheme="minorHAnsi" w:eastAsia="Times New Roman" w:hAnsiTheme="minorHAnsi" w:cs="Times New Roman"/>
          <w:color w:val="1C1E29"/>
          <w:szCs w:val="18"/>
          <w:lang w:val="en-US"/>
        </w:rPr>
        <w:t>explain</w:t>
      </w:r>
      <w:r>
        <w:rPr>
          <w:rFonts w:asciiTheme="minorHAnsi" w:eastAsia="Times New Roman" w:hAnsiTheme="minorHAnsi" w:cs="Times New Roman"/>
          <w:color w:val="1C1E29"/>
          <w:szCs w:val="18"/>
          <w:lang w:val="en-US"/>
        </w:rPr>
        <w:t xml:space="preserve"> the difference between describing the data objectively (step </w:t>
      </w:r>
      <w:r w:rsidR="00F81022">
        <w:rPr>
          <w:rFonts w:asciiTheme="minorHAnsi" w:eastAsia="Times New Roman" w:hAnsiTheme="minorHAnsi" w:cs="Times New Roman"/>
          <w:color w:val="1C1E29"/>
          <w:szCs w:val="18"/>
          <w:lang w:val="en-US"/>
        </w:rPr>
        <w:t>1</w:t>
      </w:r>
      <w:r>
        <w:rPr>
          <w:rFonts w:asciiTheme="minorHAnsi" w:eastAsia="Times New Roman" w:hAnsiTheme="minorHAnsi" w:cs="Times New Roman"/>
          <w:color w:val="1C1E29"/>
          <w:szCs w:val="18"/>
          <w:lang w:val="en-US"/>
        </w:rPr>
        <w:t>) and offering interpretations about the data later on.</w:t>
      </w:r>
    </w:p>
    <w:p w14:paraId="4D50BE1D" w14:textId="77777777" w:rsidR="00367DEF" w:rsidRPr="000309B8" w:rsidRDefault="00367DEF" w:rsidP="00B87B72">
      <w:pPr>
        <w:rPr>
          <w:rFonts w:asciiTheme="minorHAnsi" w:eastAsia="Helvetica Neue" w:hAnsiTheme="minorHAnsi" w:cs="Helvetica Neue"/>
          <w:bCs/>
          <w:color w:val="000000" w:themeColor="text1"/>
          <w:sz w:val="18"/>
          <w:szCs w:val="18"/>
        </w:rPr>
      </w:pPr>
      <w:r w:rsidRPr="000309B8">
        <w:rPr>
          <w:rFonts w:asciiTheme="minorHAnsi" w:eastAsia="Helvetica Neue" w:hAnsiTheme="minorHAnsi" w:cs="Helvetica Neue"/>
          <w:bCs/>
          <w:color w:val="000000" w:themeColor="text1"/>
          <w:sz w:val="18"/>
          <w:szCs w:val="18"/>
        </w:rPr>
        <w:t xml:space="preserve">  </w:t>
      </w:r>
    </w:p>
    <w:p w14:paraId="2D9A3275" w14:textId="3A4B74CF" w:rsidR="00367DEF" w:rsidRPr="00BD309B" w:rsidRDefault="00367DEF" w:rsidP="00B87B72">
      <w:pPr>
        <w:pStyle w:val="ListParagraph"/>
        <w:numPr>
          <w:ilvl w:val="0"/>
          <w:numId w:val="8"/>
        </w:numPr>
        <w:rPr>
          <w:rFonts w:asciiTheme="minorHAnsi" w:eastAsia="Helvetica Neue" w:hAnsiTheme="minorHAnsi" w:cs="Helvetica Neue"/>
          <w:b/>
          <w:color w:val="ED7D31" w:themeColor="accent2"/>
          <w:sz w:val="24"/>
        </w:rPr>
      </w:pPr>
      <w:r w:rsidRPr="00BD309B">
        <w:rPr>
          <w:rFonts w:asciiTheme="minorHAnsi" w:eastAsia="Helvetica Neue" w:hAnsiTheme="minorHAnsi" w:cs="Helvetica Neue"/>
          <w:b/>
          <w:color w:val="ED7D31" w:themeColor="accent2"/>
          <w:sz w:val="24"/>
          <w:u w:val="single"/>
        </w:rPr>
        <w:t>Facts</w:t>
      </w:r>
      <w:r w:rsidRPr="00BD309B">
        <w:rPr>
          <w:rFonts w:asciiTheme="minorHAnsi" w:eastAsia="Helvetica Neue" w:hAnsiTheme="minorHAnsi" w:cs="Helvetica Neue"/>
          <w:b/>
          <w:color w:val="ED7D31" w:themeColor="accent2"/>
          <w:sz w:val="24"/>
        </w:rPr>
        <w:t xml:space="preserve">: </w:t>
      </w:r>
      <w:r w:rsidR="00BD309B">
        <w:rPr>
          <w:rFonts w:asciiTheme="minorHAnsi" w:eastAsia="Helvetica Neue" w:hAnsiTheme="minorHAnsi" w:cs="Helvetica Neue"/>
          <w:b/>
          <w:color w:val="ED7D31" w:themeColor="accent2"/>
          <w:sz w:val="24"/>
        </w:rPr>
        <w:t>Describe</w:t>
      </w:r>
      <w:r w:rsidRPr="00BD309B">
        <w:rPr>
          <w:rFonts w:asciiTheme="minorHAnsi" w:eastAsia="Helvetica Neue" w:hAnsiTheme="minorHAnsi" w:cs="Helvetica Neue"/>
          <w:b/>
          <w:color w:val="ED7D31" w:themeColor="accent2"/>
          <w:sz w:val="24"/>
        </w:rPr>
        <w:t xml:space="preserve"> the data</w:t>
      </w:r>
      <w:r w:rsidR="00B273F2">
        <w:rPr>
          <w:rFonts w:asciiTheme="minorHAnsi" w:eastAsia="Helvetica Neue" w:hAnsiTheme="minorHAnsi" w:cs="Helvetica Neue"/>
          <w:b/>
          <w:color w:val="ED7D31" w:themeColor="accent2"/>
          <w:sz w:val="24"/>
        </w:rPr>
        <w:t>.</w:t>
      </w:r>
      <w:r w:rsidRPr="00BD309B">
        <w:rPr>
          <w:rFonts w:asciiTheme="minorHAnsi" w:eastAsia="Helvetica Neue" w:hAnsiTheme="minorHAnsi" w:cs="Helvetica Neue"/>
          <w:b/>
          <w:color w:val="ED7D31" w:themeColor="accent2"/>
          <w:sz w:val="24"/>
        </w:rPr>
        <w:t xml:space="preserve"> (3-5 minutes)</w:t>
      </w:r>
    </w:p>
    <w:p w14:paraId="3E1E7AD5" w14:textId="77777777" w:rsidR="001422C3" w:rsidRPr="00BD309B" w:rsidRDefault="001422C3" w:rsidP="00B87B72">
      <w:pPr>
        <w:rPr>
          <w:rFonts w:asciiTheme="minorHAnsi" w:eastAsia="Helvetica Neue" w:hAnsiTheme="minorHAnsi" w:cs="Helvetica Neue"/>
          <w:b/>
          <w:color w:val="ED7D31" w:themeColor="accent2"/>
          <w:sz w:val="14"/>
          <w:szCs w:val="14"/>
        </w:rPr>
      </w:pPr>
    </w:p>
    <w:p w14:paraId="12537A24" w14:textId="3DD45D3F" w:rsidR="003B2A54" w:rsidRPr="00BD309B" w:rsidRDefault="003B2A54" w:rsidP="00B87B72">
      <w:p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 xml:space="preserve">The team member who prepared the data gives a brief statement of the data and avoids explaining what she or he concludes about the data. </w:t>
      </w:r>
    </w:p>
    <w:p w14:paraId="27816D8E" w14:textId="77777777" w:rsidR="003B2A54" w:rsidRPr="00B21CA9" w:rsidRDefault="003B2A54" w:rsidP="00B87B72">
      <w:pPr>
        <w:rPr>
          <w:rFonts w:asciiTheme="minorHAnsi" w:eastAsia="Helvetica Neue" w:hAnsiTheme="minorHAnsi" w:cs="Helvetica Neue"/>
          <w:sz w:val="14"/>
          <w:szCs w:val="14"/>
          <w:lang w:val="en-US"/>
        </w:rPr>
      </w:pPr>
      <w:r w:rsidRPr="00B21CA9">
        <w:rPr>
          <w:rFonts w:asciiTheme="minorHAnsi" w:eastAsia="Helvetica Neue" w:hAnsiTheme="minorHAnsi" w:cs="Helvetica Neue"/>
          <w:sz w:val="14"/>
          <w:szCs w:val="14"/>
          <w:lang w:val="en-US"/>
        </w:rPr>
        <w:t> </w:t>
      </w:r>
    </w:p>
    <w:p w14:paraId="2B549616" w14:textId="0B041C11" w:rsidR="003B2A54" w:rsidRPr="00BD309B" w:rsidRDefault="00EE45B6" w:rsidP="00B87B72">
      <w:pPr>
        <w:rPr>
          <w:rFonts w:asciiTheme="minorHAnsi" w:eastAsia="Helvetica Neue" w:hAnsiTheme="minorHAnsi" w:cs="Helvetica Neue"/>
          <w:b/>
          <w:szCs w:val="18"/>
          <w:lang w:val="en-US"/>
        </w:rPr>
      </w:pPr>
      <w:r>
        <w:rPr>
          <w:rFonts w:asciiTheme="minorHAnsi" w:eastAsia="Helvetica Neue" w:hAnsiTheme="minorHAnsi" w:cs="Helvetica Neue"/>
          <w:szCs w:val="18"/>
          <w:lang w:val="en-US"/>
        </w:rPr>
        <w:t>Ask</w:t>
      </w:r>
      <w:r w:rsidR="003B2A54" w:rsidRPr="00BD309B">
        <w:rPr>
          <w:rFonts w:asciiTheme="minorHAnsi" w:eastAsia="Helvetica Neue" w:hAnsiTheme="minorHAnsi" w:cs="Helvetica Neue"/>
          <w:szCs w:val="18"/>
          <w:lang w:val="en-US"/>
        </w:rPr>
        <w:t xml:space="preserve">: </w:t>
      </w:r>
      <w:r w:rsidR="003B2A54" w:rsidRPr="00BD309B">
        <w:rPr>
          <w:rFonts w:asciiTheme="minorHAnsi" w:eastAsia="Helvetica Neue" w:hAnsiTheme="minorHAnsi" w:cs="Helvetica Neue"/>
          <w:b/>
          <w:i/>
          <w:iCs/>
          <w:szCs w:val="18"/>
          <w:lang w:val="en-US"/>
        </w:rPr>
        <w:t>What do you see?</w:t>
      </w:r>
    </w:p>
    <w:p w14:paraId="670E97FE" w14:textId="77777777" w:rsidR="003B2A54" w:rsidRPr="00B21CA9" w:rsidRDefault="003B2A54" w:rsidP="00B87B72">
      <w:pPr>
        <w:rPr>
          <w:rFonts w:asciiTheme="minorHAnsi" w:eastAsia="Helvetica Neue" w:hAnsiTheme="minorHAnsi" w:cs="Helvetica Neue"/>
          <w:sz w:val="14"/>
          <w:szCs w:val="14"/>
          <w:lang w:val="en-US"/>
        </w:rPr>
      </w:pPr>
      <w:r w:rsidRPr="00B21CA9">
        <w:rPr>
          <w:rFonts w:asciiTheme="minorHAnsi" w:eastAsia="Helvetica Neue" w:hAnsiTheme="minorHAnsi" w:cs="Helvetica Neue"/>
          <w:sz w:val="14"/>
          <w:szCs w:val="14"/>
          <w:lang w:val="en-US"/>
        </w:rPr>
        <w:t> </w:t>
      </w:r>
    </w:p>
    <w:p w14:paraId="35E9C87C" w14:textId="0B7803DC" w:rsidR="003B2A54" w:rsidRPr="00BD309B" w:rsidRDefault="003B2A54" w:rsidP="00B87B72">
      <w:p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 xml:space="preserve">Team members describe </w:t>
      </w:r>
      <w:r w:rsidR="00BD309B">
        <w:rPr>
          <w:rFonts w:asciiTheme="minorHAnsi" w:eastAsia="Helvetica Neue" w:hAnsiTheme="minorHAnsi" w:cs="Helvetica Neue"/>
          <w:szCs w:val="18"/>
          <w:lang w:val="en-US"/>
        </w:rPr>
        <w:t>what they</w:t>
      </w:r>
      <w:r w:rsidRPr="00BD309B">
        <w:rPr>
          <w:rFonts w:asciiTheme="minorHAnsi" w:eastAsia="Helvetica Neue" w:hAnsiTheme="minorHAnsi" w:cs="Helvetica Neue"/>
          <w:szCs w:val="18"/>
          <w:lang w:val="en-US"/>
        </w:rPr>
        <w:t xml:space="preserve"> see in the data</w:t>
      </w:r>
      <w:r w:rsidR="00BD309B">
        <w:rPr>
          <w:rFonts w:asciiTheme="minorHAnsi" w:eastAsia="Helvetica Neue" w:hAnsiTheme="minorHAnsi" w:cs="Helvetica Neue"/>
          <w:szCs w:val="18"/>
          <w:lang w:val="en-US"/>
        </w:rPr>
        <w:t xml:space="preserve"> in a neutral way</w:t>
      </w:r>
      <w:r w:rsidRPr="00BD309B">
        <w:rPr>
          <w:rFonts w:asciiTheme="minorHAnsi" w:eastAsia="Helvetica Neue" w:hAnsiTheme="minorHAnsi" w:cs="Helvetica Neue"/>
          <w:szCs w:val="18"/>
          <w:lang w:val="en-US"/>
        </w:rPr>
        <w:t>, avoiding interpretations</w:t>
      </w:r>
      <w:r w:rsidR="00BD309B">
        <w:rPr>
          <w:rFonts w:asciiTheme="minorHAnsi" w:eastAsia="Helvetica Neue" w:hAnsiTheme="minorHAnsi" w:cs="Helvetica Neue"/>
          <w:szCs w:val="18"/>
          <w:lang w:val="en-US"/>
        </w:rPr>
        <w:t>, judgement, or conclusions</w:t>
      </w:r>
      <w:r w:rsidRPr="00BD309B">
        <w:rPr>
          <w:rFonts w:asciiTheme="minorHAnsi" w:eastAsia="Helvetica Neue" w:hAnsiTheme="minorHAnsi" w:cs="Helvetica Neue"/>
          <w:szCs w:val="18"/>
          <w:lang w:val="en-US"/>
        </w:rPr>
        <w:t xml:space="preserve">. If there is little </w:t>
      </w:r>
      <w:r w:rsidR="00BD309B">
        <w:rPr>
          <w:rFonts w:asciiTheme="minorHAnsi" w:eastAsia="Helvetica Neue" w:hAnsiTheme="minorHAnsi" w:cs="Helvetica Neue"/>
          <w:szCs w:val="18"/>
          <w:lang w:val="en-US"/>
        </w:rPr>
        <w:t xml:space="preserve">or inequitable </w:t>
      </w:r>
      <w:r w:rsidRPr="00BD309B">
        <w:rPr>
          <w:rFonts w:asciiTheme="minorHAnsi" w:eastAsia="Helvetica Neue" w:hAnsiTheme="minorHAnsi" w:cs="Helvetica Neue"/>
          <w:szCs w:val="18"/>
          <w:lang w:val="en-US"/>
        </w:rPr>
        <w:t>engagement, you can use the following techniques:</w:t>
      </w:r>
    </w:p>
    <w:p w14:paraId="64BD1563" w14:textId="7BCCFA1E" w:rsidR="003B2A54" w:rsidRPr="00BD309B" w:rsidRDefault="003B2A54" w:rsidP="00B87B72">
      <w:pPr>
        <w:pStyle w:val="ListParagraph"/>
        <w:numPr>
          <w:ilvl w:val="0"/>
          <w:numId w:val="17"/>
        </w:num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 xml:space="preserve">Have team members </w:t>
      </w:r>
      <w:r w:rsidR="00BD309B">
        <w:rPr>
          <w:rFonts w:asciiTheme="minorHAnsi" w:eastAsia="Helvetica Neue" w:hAnsiTheme="minorHAnsi" w:cs="Helvetica Neue"/>
          <w:szCs w:val="18"/>
          <w:lang w:val="en-US"/>
        </w:rPr>
        <w:t>take notes</w:t>
      </w:r>
      <w:r w:rsidRPr="00BD309B">
        <w:rPr>
          <w:rFonts w:asciiTheme="minorHAnsi" w:eastAsia="Helvetica Neue" w:hAnsiTheme="minorHAnsi" w:cs="Helvetica Neue"/>
          <w:szCs w:val="18"/>
          <w:lang w:val="en-US"/>
        </w:rPr>
        <w:t xml:space="preserve"> independently about what they see and then share out</w:t>
      </w:r>
      <w:r w:rsidR="00B273F2">
        <w:rPr>
          <w:rFonts w:asciiTheme="minorHAnsi" w:eastAsia="Helvetica Neue" w:hAnsiTheme="minorHAnsi" w:cs="Helvetica Neue"/>
          <w:szCs w:val="18"/>
          <w:lang w:val="en-US"/>
        </w:rPr>
        <w:t>.</w:t>
      </w:r>
    </w:p>
    <w:p w14:paraId="44EA56B9" w14:textId="01A457B3" w:rsidR="003B2A54" w:rsidRPr="00BD309B" w:rsidRDefault="003B2A54" w:rsidP="00B87B72">
      <w:pPr>
        <w:pStyle w:val="ListParagraph"/>
        <w:numPr>
          <w:ilvl w:val="0"/>
          <w:numId w:val="17"/>
        </w:num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Have team members discuss what they see in small groups and then share out</w:t>
      </w:r>
      <w:r w:rsidR="00B273F2">
        <w:rPr>
          <w:rFonts w:asciiTheme="minorHAnsi" w:eastAsia="Helvetica Neue" w:hAnsiTheme="minorHAnsi" w:cs="Helvetica Neue"/>
          <w:szCs w:val="18"/>
          <w:lang w:val="en-US"/>
        </w:rPr>
        <w:t>.</w:t>
      </w:r>
    </w:p>
    <w:p w14:paraId="1C29FAF2" w14:textId="18C518D0" w:rsidR="00EB2646" w:rsidRPr="00BD309B" w:rsidRDefault="003B2A54" w:rsidP="00B87B72">
      <w:pPr>
        <w:pStyle w:val="ListParagraph"/>
        <w:numPr>
          <w:ilvl w:val="0"/>
          <w:numId w:val="17"/>
        </w:numPr>
        <w:rPr>
          <w:rFonts w:asciiTheme="minorHAnsi" w:eastAsia="Helvetica Neue" w:hAnsiTheme="minorHAnsi" w:cs="Helvetica Neue"/>
          <w:szCs w:val="18"/>
          <w:lang w:val="en-US"/>
        </w:rPr>
      </w:pPr>
      <w:r w:rsidRPr="00BD309B">
        <w:rPr>
          <w:rFonts w:asciiTheme="minorHAnsi" w:eastAsia="Helvetica Neue" w:hAnsiTheme="minorHAnsi" w:cs="Helvetica Neue"/>
          <w:szCs w:val="18"/>
          <w:lang w:val="en-US"/>
        </w:rPr>
        <w:t>Use follow-up prompts</w:t>
      </w:r>
      <w:r w:rsidR="00B273F2">
        <w:rPr>
          <w:rFonts w:asciiTheme="minorHAnsi" w:eastAsia="Helvetica Neue" w:hAnsiTheme="minorHAnsi" w:cs="Helvetica Neue"/>
          <w:szCs w:val="18"/>
          <w:lang w:val="en-US"/>
        </w:rPr>
        <w:t>:</w:t>
      </w:r>
    </w:p>
    <w:p w14:paraId="4E4D1100" w14:textId="5D00083A" w:rsidR="00EB2646" w:rsidRPr="00BD309B" w:rsidRDefault="003B2A54" w:rsidP="00EB2646">
      <w:pPr>
        <w:pStyle w:val="ListParagraph"/>
        <w:numPr>
          <w:ilvl w:val="1"/>
          <w:numId w:val="17"/>
        </w:numPr>
        <w:rPr>
          <w:rFonts w:asciiTheme="minorHAnsi" w:eastAsia="Helvetica Neue" w:hAnsiTheme="minorHAnsi" w:cs="Helvetica Neue"/>
          <w:szCs w:val="18"/>
          <w:lang w:val="en-US"/>
        </w:rPr>
      </w:pPr>
      <w:r w:rsidRPr="00BD309B">
        <w:rPr>
          <w:rFonts w:asciiTheme="minorHAnsi" w:eastAsia="Helvetica Neue" w:hAnsiTheme="minorHAnsi" w:cs="Helvetica Neue"/>
          <w:i/>
          <w:iCs/>
          <w:szCs w:val="18"/>
          <w:lang w:val="en-US"/>
        </w:rPr>
        <w:t>Look at parts of the data that relate to the students you work with. What do you see?</w:t>
      </w:r>
    </w:p>
    <w:p w14:paraId="24793369" w14:textId="2C80CBF2" w:rsidR="00EB2646" w:rsidRPr="00BD309B" w:rsidRDefault="003B2A54" w:rsidP="00EB2646">
      <w:pPr>
        <w:pStyle w:val="ListParagraph"/>
        <w:numPr>
          <w:ilvl w:val="1"/>
          <w:numId w:val="17"/>
        </w:numPr>
        <w:rPr>
          <w:rFonts w:asciiTheme="minorHAnsi" w:eastAsia="Helvetica Neue" w:hAnsiTheme="minorHAnsi" w:cs="Helvetica Neue"/>
          <w:szCs w:val="18"/>
          <w:lang w:val="en-US"/>
        </w:rPr>
      </w:pPr>
      <w:r w:rsidRPr="00BD309B">
        <w:rPr>
          <w:rFonts w:asciiTheme="minorHAnsi" w:eastAsia="Helvetica Neue" w:hAnsiTheme="minorHAnsi" w:cs="Helvetica Neue"/>
          <w:i/>
          <w:iCs/>
          <w:szCs w:val="18"/>
          <w:lang w:val="en-US"/>
        </w:rPr>
        <w:t>Are there any noticeable differences among the populations represented in the data? Similarities?</w:t>
      </w:r>
    </w:p>
    <w:p w14:paraId="39FD1F13" w14:textId="51335586" w:rsidR="00810C58" w:rsidRPr="00B21CA9" w:rsidRDefault="003B2A54" w:rsidP="00810C58">
      <w:pPr>
        <w:pStyle w:val="ListParagraph"/>
        <w:numPr>
          <w:ilvl w:val="1"/>
          <w:numId w:val="17"/>
        </w:numPr>
        <w:rPr>
          <w:rFonts w:asciiTheme="minorHAnsi" w:eastAsia="Helvetica Neue" w:hAnsiTheme="minorHAnsi" w:cs="Helvetica Neue"/>
          <w:szCs w:val="18"/>
          <w:lang w:val="en-US"/>
        </w:rPr>
      </w:pPr>
      <w:r w:rsidRPr="00BD309B">
        <w:rPr>
          <w:rFonts w:asciiTheme="minorHAnsi" w:eastAsia="Helvetica Neue" w:hAnsiTheme="minorHAnsi" w:cs="Helvetica Neue"/>
          <w:i/>
          <w:iCs/>
          <w:szCs w:val="18"/>
          <w:lang w:val="en-US"/>
        </w:rPr>
        <w:t>Are there any clarifications you need about how the data is presented?</w:t>
      </w:r>
    </w:p>
    <w:p w14:paraId="3964CEEC" w14:textId="77777777" w:rsidR="00B21CA9" w:rsidRPr="00B21CA9" w:rsidRDefault="00B21CA9" w:rsidP="00B21CA9">
      <w:pPr>
        <w:rPr>
          <w:rFonts w:asciiTheme="minorHAnsi" w:eastAsia="Helvetica Neue" w:hAnsiTheme="minorHAnsi" w:cs="Helvetica Neue"/>
          <w:sz w:val="14"/>
          <w:szCs w:val="14"/>
          <w:lang w:val="en-US"/>
        </w:rPr>
      </w:pPr>
    </w:p>
    <w:p w14:paraId="4ADB435D" w14:textId="37B560CA" w:rsidR="00810C58" w:rsidRPr="00810C58" w:rsidRDefault="00810C58" w:rsidP="00810C58">
      <w:pPr>
        <w:rPr>
          <w:rFonts w:asciiTheme="minorHAnsi" w:eastAsia="Helvetica Neue" w:hAnsiTheme="minorHAnsi" w:cs="Helvetica Neue"/>
          <w:szCs w:val="18"/>
          <w:lang w:val="en-US"/>
        </w:rPr>
      </w:pPr>
      <w:r w:rsidRPr="00810C58">
        <w:rPr>
          <w:rFonts w:asciiTheme="minorHAnsi" w:eastAsia="Helvetica Neue" w:hAnsiTheme="minorHAnsi" w:cs="Helvetica Neue"/>
          <w:szCs w:val="18"/>
          <w:lang w:val="en-US"/>
        </w:rPr>
        <w:t>If judgments or interpretations arise, prompt the team to describe the evidence that supports their argument. Use the following prompts to redirect interpretations:</w:t>
      </w:r>
    </w:p>
    <w:p w14:paraId="68C63E5B" w14:textId="77777777" w:rsidR="00810C58" w:rsidRPr="00810C58" w:rsidRDefault="003B2A54" w:rsidP="00810C58">
      <w:pPr>
        <w:pStyle w:val="ListParagraph"/>
        <w:numPr>
          <w:ilvl w:val="1"/>
          <w:numId w:val="17"/>
        </w:numPr>
        <w:rPr>
          <w:rFonts w:asciiTheme="minorHAnsi" w:eastAsia="Helvetica Neue" w:hAnsiTheme="minorHAnsi" w:cs="Helvetica Neue"/>
          <w:szCs w:val="18"/>
          <w:lang w:val="en-US"/>
        </w:rPr>
      </w:pPr>
      <w:r w:rsidRPr="00810C58">
        <w:rPr>
          <w:rFonts w:asciiTheme="minorHAnsi" w:eastAsia="Helvetica Neue" w:hAnsiTheme="minorHAnsi" w:cs="Helvetica Neue"/>
          <w:i/>
          <w:iCs/>
          <w:szCs w:val="18"/>
          <w:lang w:val="en-US"/>
        </w:rPr>
        <w:t>That sounds like an interpretation. Be sure to write that down so we can discuss it later.</w:t>
      </w:r>
    </w:p>
    <w:p w14:paraId="13385BBF" w14:textId="77777777" w:rsidR="00810C58" w:rsidRPr="00810C58" w:rsidRDefault="003B2A54" w:rsidP="00810C58">
      <w:pPr>
        <w:pStyle w:val="ListParagraph"/>
        <w:numPr>
          <w:ilvl w:val="1"/>
          <w:numId w:val="17"/>
        </w:numPr>
        <w:rPr>
          <w:rFonts w:asciiTheme="minorHAnsi" w:eastAsia="Helvetica Neue" w:hAnsiTheme="minorHAnsi" w:cs="Helvetica Neue"/>
          <w:szCs w:val="18"/>
          <w:lang w:val="en-US"/>
        </w:rPr>
      </w:pPr>
      <w:r w:rsidRPr="00810C58">
        <w:rPr>
          <w:rFonts w:asciiTheme="minorHAnsi" w:eastAsia="Helvetica Neue" w:hAnsiTheme="minorHAnsi" w:cs="Helvetica Neue"/>
          <w:i/>
          <w:iCs/>
          <w:szCs w:val="18"/>
          <w:lang w:val="en-US"/>
        </w:rPr>
        <w:t xml:space="preserve">Remember, </w:t>
      </w:r>
      <w:r w:rsidR="00810C58">
        <w:rPr>
          <w:rFonts w:asciiTheme="minorHAnsi" w:eastAsia="Helvetica Neue" w:hAnsiTheme="minorHAnsi" w:cs="Helvetica Neue"/>
          <w:i/>
          <w:iCs/>
          <w:szCs w:val="18"/>
          <w:lang w:val="en-US"/>
        </w:rPr>
        <w:t>let’s try</w:t>
      </w:r>
      <w:r w:rsidRPr="00810C58">
        <w:rPr>
          <w:rFonts w:asciiTheme="minorHAnsi" w:eastAsia="Helvetica Neue" w:hAnsiTheme="minorHAnsi" w:cs="Helvetica Neue"/>
          <w:i/>
          <w:iCs/>
          <w:szCs w:val="18"/>
          <w:lang w:val="en-US"/>
        </w:rPr>
        <w:t xml:space="preserve"> to read the data objectively first so the discussion about interpretations can be well-informed.</w:t>
      </w:r>
    </w:p>
    <w:p w14:paraId="609A70D0" w14:textId="4794CF90" w:rsidR="003B2A54" w:rsidRPr="00810C58" w:rsidRDefault="003B2A54" w:rsidP="003B2A54">
      <w:pPr>
        <w:pStyle w:val="ListParagraph"/>
        <w:numPr>
          <w:ilvl w:val="1"/>
          <w:numId w:val="17"/>
        </w:numPr>
        <w:rPr>
          <w:rFonts w:asciiTheme="minorHAnsi" w:eastAsia="Helvetica Neue" w:hAnsiTheme="minorHAnsi" w:cs="Helvetica Neue"/>
          <w:szCs w:val="18"/>
          <w:lang w:val="en-US"/>
        </w:rPr>
      </w:pPr>
      <w:r w:rsidRPr="00810C58">
        <w:rPr>
          <w:rFonts w:asciiTheme="minorHAnsi" w:eastAsia="Helvetica Neue" w:hAnsiTheme="minorHAnsi" w:cs="Helvetica Neue"/>
          <w:i/>
          <w:iCs/>
          <w:szCs w:val="18"/>
          <w:lang w:val="en-US"/>
        </w:rPr>
        <w:t xml:space="preserve">We want to wait to make interpretations until </w:t>
      </w:r>
      <w:r w:rsidR="00810C58">
        <w:rPr>
          <w:rFonts w:asciiTheme="minorHAnsi" w:eastAsia="Helvetica Neue" w:hAnsiTheme="minorHAnsi" w:cs="Helvetica Neue"/>
          <w:i/>
          <w:iCs/>
          <w:szCs w:val="18"/>
          <w:lang w:val="en-US"/>
        </w:rPr>
        <w:t>we’ve established what everyone can agree on about this data.</w:t>
      </w:r>
    </w:p>
    <w:p w14:paraId="346D839A" w14:textId="77777777" w:rsidR="00810C58" w:rsidRPr="00810C58" w:rsidRDefault="00810C58" w:rsidP="00103F6C">
      <w:pPr>
        <w:rPr>
          <w:rFonts w:asciiTheme="minorHAnsi" w:eastAsia="Helvetica Neue" w:hAnsiTheme="minorHAnsi" w:cs="Helvetica Neue"/>
          <w:sz w:val="14"/>
          <w:szCs w:val="14"/>
          <w:lang w:val="en-US"/>
        </w:rPr>
      </w:pPr>
    </w:p>
    <w:p w14:paraId="480B1862" w14:textId="1FABD571" w:rsidR="001D2685" w:rsidRPr="00BD309B" w:rsidRDefault="00EE45B6" w:rsidP="00103F6C">
      <w:pPr>
        <w:rPr>
          <w:rFonts w:asciiTheme="minorHAnsi" w:eastAsia="Helvetica Neue" w:hAnsiTheme="minorHAnsi" w:cs="Helvetica Neue"/>
          <w:szCs w:val="18"/>
          <w:lang w:val="en-US"/>
        </w:rPr>
      </w:pPr>
      <w:r>
        <w:rPr>
          <w:rFonts w:asciiTheme="minorHAnsi" w:eastAsia="Helvetica Neue" w:hAnsiTheme="minorHAnsi" w:cs="Helvetica Neue"/>
          <w:szCs w:val="18"/>
          <w:lang w:val="en-US"/>
        </w:rPr>
        <w:t>Compile</w:t>
      </w:r>
      <w:r w:rsidR="003B2A54" w:rsidRPr="00BD309B">
        <w:rPr>
          <w:rFonts w:asciiTheme="minorHAnsi" w:eastAsia="Helvetica Neue" w:hAnsiTheme="minorHAnsi" w:cs="Helvetica Neue"/>
          <w:szCs w:val="18"/>
          <w:lang w:val="en-US"/>
        </w:rPr>
        <w:t xml:space="preserve"> the team's observations on chart paper, a whiteboard, or anywhere that is visible to the whole team.</w:t>
      </w:r>
      <w:r w:rsidR="007A6203" w:rsidRPr="00BD309B">
        <w:rPr>
          <w:rFonts w:asciiTheme="minorHAnsi" w:eastAsia="Helvetica Neue" w:hAnsiTheme="minorHAnsi" w:cs="Helvetica Neue"/>
          <w:szCs w:val="18"/>
          <w:lang w:val="en-US"/>
        </w:rPr>
        <w:t xml:space="preserve"> The notetaker </w:t>
      </w:r>
      <w:r>
        <w:rPr>
          <w:rFonts w:asciiTheme="minorHAnsi" w:eastAsia="Helvetica Neue" w:hAnsiTheme="minorHAnsi" w:cs="Helvetica Neue"/>
          <w:szCs w:val="18"/>
          <w:lang w:val="en-US"/>
        </w:rPr>
        <w:t>should record</w:t>
      </w:r>
      <w:r w:rsidR="00810C58">
        <w:rPr>
          <w:rFonts w:asciiTheme="minorHAnsi" w:eastAsia="Helvetica Neue" w:hAnsiTheme="minorHAnsi" w:cs="Helvetica Neue"/>
          <w:szCs w:val="18"/>
          <w:lang w:val="en-US"/>
        </w:rPr>
        <w:t xml:space="preserve"> the</w:t>
      </w:r>
      <w:r w:rsidR="007A6203" w:rsidRPr="00BD309B">
        <w:rPr>
          <w:rFonts w:asciiTheme="minorHAnsi" w:eastAsia="Helvetica Neue" w:hAnsiTheme="minorHAnsi" w:cs="Helvetica Neue"/>
          <w:szCs w:val="18"/>
          <w:lang w:val="en-US"/>
        </w:rPr>
        <w:t xml:space="preserve"> team’s observations as well.</w:t>
      </w:r>
    </w:p>
    <w:p w14:paraId="13488CF5" w14:textId="77777777" w:rsidR="00123B58" w:rsidRPr="00116ACB" w:rsidRDefault="00123B58" w:rsidP="00116ACB">
      <w:pPr>
        <w:rPr>
          <w:rFonts w:ascii="Helvetica" w:eastAsia="Helvetica Neue" w:hAnsi="Helvetica" w:cs="Helvetica Neue"/>
          <w:b/>
          <w:color w:val="ED7D31" w:themeColor="accent2"/>
        </w:rPr>
      </w:pPr>
    </w:p>
    <w:p w14:paraId="7749C548" w14:textId="649C69C5" w:rsidR="00367DEF" w:rsidRPr="002F256B" w:rsidRDefault="002F256B" w:rsidP="40857544">
      <w:pPr>
        <w:pStyle w:val="ListParagraph"/>
        <w:numPr>
          <w:ilvl w:val="0"/>
          <w:numId w:val="8"/>
        </w:numPr>
        <w:rPr>
          <w:rFonts w:asciiTheme="minorHAnsi" w:eastAsia="Helvetica Neue" w:hAnsiTheme="minorHAnsi" w:cs="Helvetica Neue"/>
          <w:b/>
          <w:bCs/>
          <w:color w:val="ED7D31" w:themeColor="accent2"/>
          <w:sz w:val="24"/>
        </w:rPr>
      </w:pPr>
      <w:r w:rsidRPr="002F256B">
        <w:rPr>
          <w:rFonts w:asciiTheme="minorHAnsi" w:eastAsia="Helvetica Neue" w:hAnsiTheme="minorHAnsi" w:cs="Helvetica Neue"/>
          <w:b/>
          <w:bCs/>
          <w:color w:val="ED7D31" w:themeColor="accent2"/>
          <w:sz w:val="24"/>
          <w:u w:val="single"/>
        </w:rPr>
        <w:t>Omissions</w:t>
      </w:r>
      <w:r w:rsidR="40857544" w:rsidRPr="002F256B">
        <w:rPr>
          <w:rFonts w:asciiTheme="minorHAnsi" w:eastAsia="Helvetica Neue" w:hAnsiTheme="minorHAnsi" w:cs="Helvetica Neue"/>
          <w:b/>
          <w:bCs/>
          <w:color w:val="ED7D31" w:themeColor="accent2"/>
          <w:sz w:val="24"/>
        </w:rPr>
        <w:t xml:space="preserve">: What </w:t>
      </w:r>
      <w:r w:rsidRPr="002F256B">
        <w:rPr>
          <w:rFonts w:asciiTheme="minorHAnsi" w:eastAsia="Helvetica Neue" w:hAnsiTheme="minorHAnsi" w:cs="Helvetica Neue"/>
          <w:b/>
          <w:bCs/>
          <w:color w:val="ED7D31" w:themeColor="accent2"/>
          <w:sz w:val="24"/>
        </w:rPr>
        <w:t>information is missing in this</w:t>
      </w:r>
      <w:r w:rsidR="40857544" w:rsidRPr="002F256B">
        <w:rPr>
          <w:rFonts w:asciiTheme="minorHAnsi" w:eastAsia="Helvetica Neue" w:hAnsiTheme="minorHAnsi" w:cs="Helvetica Neue"/>
          <w:b/>
          <w:bCs/>
          <w:color w:val="ED7D31" w:themeColor="accent2"/>
          <w:sz w:val="24"/>
        </w:rPr>
        <w:t xml:space="preserve"> data? (3-5 minutes)</w:t>
      </w:r>
    </w:p>
    <w:p w14:paraId="127EE642" w14:textId="77777777" w:rsidR="001422C3" w:rsidRPr="002F256B" w:rsidRDefault="001422C3" w:rsidP="001422C3">
      <w:pPr>
        <w:rPr>
          <w:rFonts w:asciiTheme="minorHAnsi" w:eastAsia="Helvetica Neue" w:hAnsiTheme="minorHAnsi" w:cs="Helvetica Neue"/>
          <w:b/>
          <w:color w:val="ED7D31" w:themeColor="accent2"/>
          <w:sz w:val="14"/>
          <w:szCs w:val="14"/>
        </w:rPr>
      </w:pPr>
    </w:p>
    <w:p w14:paraId="3837AB9D" w14:textId="4A1B1302" w:rsidR="001A7E6F" w:rsidRPr="002F256B" w:rsidRDefault="00EE45B6" w:rsidP="001A7E6F">
      <w:pPr>
        <w:rPr>
          <w:rFonts w:asciiTheme="minorHAnsi" w:eastAsia="Helvetica Neue" w:hAnsiTheme="minorHAnsi" w:cs="Helvetica Neue"/>
          <w:b/>
          <w:bCs/>
          <w:szCs w:val="18"/>
          <w:lang w:val="en-US"/>
        </w:rPr>
      </w:pPr>
      <w:r>
        <w:rPr>
          <w:rFonts w:asciiTheme="minorHAnsi" w:eastAsia="Helvetica Neue" w:hAnsiTheme="minorHAnsi" w:cs="Helvetica Neue"/>
          <w:bCs/>
          <w:szCs w:val="18"/>
          <w:lang w:val="en-US"/>
        </w:rPr>
        <w:t>Ask</w:t>
      </w:r>
      <w:r w:rsidR="001A7E6F" w:rsidRPr="002F256B">
        <w:rPr>
          <w:rFonts w:asciiTheme="minorHAnsi" w:eastAsia="Helvetica Neue" w:hAnsiTheme="minorHAnsi" w:cs="Helvetica Neue"/>
          <w:bCs/>
          <w:szCs w:val="18"/>
          <w:lang w:val="en-US"/>
        </w:rPr>
        <w:t xml:space="preserve">: </w:t>
      </w:r>
      <w:r w:rsidR="002F256B" w:rsidRPr="00EE45B6">
        <w:rPr>
          <w:rFonts w:asciiTheme="minorHAnsi" w:eastAsia="Helvetica Neue" w:hAnsiTheme="minorHAnsi" w:cs="Helvetica Neue"/>
          <w:b/>
          <w:bCs/>
          <w:i/>
          <w:szCs w:val="18"/>
          <w:lang w:val="en-US"/>
        </w:rPr>
        <w:t>What additional information could help us interpret this data?</w:t>
      </w:r>
      <w:r w:rsidR="002F256B" w:rsidRPr="002F256B">
        <w:rPr>
          <w:rFonts w:asciiTheme="minorHAnsi" w:eastAsia="Helvetica Neue" w:hAnsiTheme="minorHAnsi" w:cs="Helvetica Neue"/>
          <w:b/>
          <w:bCs/>
          <w:szCs w:val="18"/>
          <w:lang w:val="en-US"/>
        </w:rPr>
        <w:t xml:space="preserve">  </w:t>
      </w:r>
    </w:p>
    <w:p w14:paraId="4ABF6580" w14:textId="77777777" w:rsidR="001A7E6F" w:rsidRPr="002F256B" w:rsidRDefault="001A7E6F" w:rsidP="001A7E6F">
      <w:pPr>
        <w:rPr>
          <w:rFonts w:asciiTheme="minorHAnsi" w:eastAsia="Helvetica Neue" w:hAnsiTheme="minorHAnsi" w:cs="Helvetica Neue"/>
          <w:bCs/>
          <w:sz w:val="14"/>
          <w:szCs w:val="14"/>
          <w:lang w:val="en-US"/>
        </w:rPr>
      </w:pPr>
      <w:r w:rsidRPr="002F256B">
        <w:rPr>
          <w:rFonts w:asciiTheme="minorHAnsi" w:eastAsia="Helvetica Neue" w:hAnsiTheme="minorHAnsi" w:cs="Helvetica Neue"/>
          <w:bCs/>
          <w:i/>
          <w:iCs/>
          <w:sz w:val="14"/>
          <w:szCs w:val="14"/>
          <w:lang w:val="en-US"/>
        </w:rPr>
        <w:t> </w:t>
      </w:r>
    </w:p>
    <w:p w14:paraId="2BA5B392" w14:textId="0B5E2D5C" w:rsidR="001A7E6F" w:rsidRPr="002F256B" w:rsidRDefault="00EE45B6" w:rsidP="001A7E6F">
      <w:pPr>
        <w:rPr>
          <w:rFonts w:asciiTheme="minorHAnsi" w:eastAsia="Helvetica Neue" w:hAnsiTheme="minorHAnsi" w:cs="Helvetica Neue"/>
          <w:bCs/>
          <w:szCs w:val="18"/>
          <w:lang w:val="en-US"/>
        </w:rPr>
      </w:pPr>
      <w:r>
        <w:rPr>
          <w:rFonts w:asciiTheme="minorHAnsi" w:eastAsia="Helvetica Neue" w:hAnsiTheme="minorHAnsi" w:cs="Helvetica Neue"/>
          <w:bCs/>
          <w:szCs w:val="18"/>
          <w:lang w:val="en-US"/>
        </w:rPr>
        <w:t>As needed, use</w:t>
      </w:r>
      <w:r w:rsidR="001A7E6F" w:rsidRPr="002F256B">
        <w:rPr>
          <w:rFonts w:asciiTheme="minorHAnsi" w:eastAsia="Helvetica Neue" w:hAnsiTheme="minorHAnsi" w:cs="Helvetica Neue"/>
          <w:bCs/>
          <w:szCs w:val="18"/>
          <w:lang w:val="en-US"/>
        </w:rPr>
        <w:t xml:space="preserve"> one or more of the following prompts to stimulate discussion:</w:t>
      </w:r>
    </w:p>
    <w:p w14:paraId="7D657EE9" w14:textId="5F629CA2" w:rsidR="002F256B" w:rsidRPr="002F256B" w:rsidRDefault="002F256B" w:rsidP="002F256B">
      <w:pPr>
        <w:pStyle w:val="ListParagraph"/>
        <w:numPr>
          <w:ilvl w:val="0"/>
          <w:numId w:val="37"/>
        </w:numPr>
        <w:rPr>
          <w:rFonts w:asciiTheme="minorHAnsi" w:eastAsia="Helvetica Neue" w:hAnsiTheme="minorHAnsi" w:cs="Helvetica Neue"/>
          <w:bCs/>
          <w:i/>
          <w:szCs w:val="18"/>
          <w:lang w:val="en-US"/>
        </w:rPr>
      </w:pPr>
      <w:r w:rsidRPr="002F256B">
        <w:rPr>
          <w:rFonts w:asciiTheme="minorHAnsi" w:eastAsia="Helvetica Neue" w:hAnsiTheme="minorHAnsi" w:cs="Helvetica Neue"/>
          <w:bCs/>
          <w:i/>
          <w:szCs w:val="18"/>
          <w:lang w:val="en-US"/>
        </w:rPr>
        <w:t>Who is not represented in this data?</w:t>
      </w:r>
      <w:r w:rsidR="003C30D7">
        <w:rPr>
          <w:rFonts w:asciiTheme="minorHAnsi" w:eastAsia="Helvetica Neue" w:hAnsiTheme="minorHAnsi" w:cs="Helvetica Neue"/>
          <w:bCs/>
          <w:i/>
          <w:szCs w:val="18"/>
          <w:lang w:val="en-US"/>
        </w:rPr>
        <w:t xml:space="preserve">  </w:t>
      </w:r>
    </w:p>
    <w:p w14:paraId="186AEEEA" w14:textId="4306030A" w:rsidR="002F256B" w:rsidRPr="002F256B" w:rsidRDefault="002F256B" w:rsidP="002F256B">
      <w:pPr>
        <w:pStyle w:val="ListParagraph"/>
        <w:numPr>
          <w:ilvl w:val="0"/>
          <w:numId w:val="37"/>
        </w:numPr>
        <w:rPr>
          <w:rFonts w:asciiTheme="minorHAnsi" w:eastAsia="Helvetica Neue" w:hAnsiTheme="minorHAnsi" w:cs="Helvetica Neue"/>
          <w:bCs/>
          <w:i/>
          <w:szCs w:val="18"/>
          <w:lang w:val="en-US"/>
        </w:rPr>
      </w:pPr>
      <w:r w:rsidRPr="002F256B">
        <w:rPr>
          <w:rFonts w:asciiTheme="minorHAnsi" w:eastAsia="Helvetica Neue" w:hAnsiTheme="minorHAnsi" w:cs="Helvetica Neue"/>
          <w:bCs/>
          <w:i/>
          <w:szCs w:val="18"/>
          <w:lang w:val="en-US"/>
        </w:rPr>
        <w:t>Whose experiences or perspectives should we learn more about to understand this data</w:t>
      </w:r>
      <w:r w:rsidR="00DC4E0C">
        <w:rPr>
          <w:rFonts w:asciiTheme="minorHAnsi" w:eastAsia="Helvetica Neue" w:hAnsiTheme="minorHAnsi" w:cs="Helvetica Neue"/>
          <w:bCs/>
          <w:i/>
          <w:szCs w:val="18"/>
          <w:lang w:val="en-US"/>
        </w:rPr>
        <w:t xml:space="preserve"> (e.g.</w:t>
      </w:r>
      <w:r w:rsidR="00AF609D">
        <w:rPr>
          <w:rFonts w:asciiTheme="minorHAnsi" w:eastAsia="Helvetica Neue" w:hAnsiTheme="minorHAnsi" w:cs="Helvetica Neue"/>
          <w:bCs/>
          <w:i/>
          <w:szCs w:val="18"/>
          <w:lang w:val="en-US"/>
        </w:rPr>
        <w:t>,</w:t>
      </w:r>
      <w:r w:rsidR="00DC4E0C">
        <w:rPr>
          <w:rFonts w:asciiTheme="minorHAnsi" w:eastAsia="Helvetica Neue" w:hAnsiTheme="minorHAnsi" w:cs="Helvetica Neue"/>
          <w:bCs/>
          <w:i/>
          <w:szCs w:val="18"/>
          <w:lang w:val="en-US"/>
        </w:rPr>
        <w:t xml:space="preserve"> students)</w:t>
      </w:r>
      <w:r w:rsidR="003C30D7">
        <w:rPr>
          <w:rFonts w:asciiTheme="minorHAnsi" w:eastAsia="Helvetica Neue" w:hAnsiTheme="minorHAnsi" w:cs="Helvetica Neue"/>
          <w:bCs/>
          <w:i/>
          <w:szCs w:val="18"/>
          <w:lang w:val="en-US"/>
        </w:rPr>
        <w:t>?</w:t>
      </w:r>
    </w:p>
    <w:p w14:paraId="454E39BE" w14:textId="1CDDE828" w:rsidR="006F3783" w:rsidRDefault="006F3783" w:rsidP="002F256B">
      <w:pPr>
        <w:pStyle w:val="ListParagraph"/>
        <w:numPr>
          <w:ilvl w:val="0"/>
          <w:numId w:val="37"/>
        </w:numPr>
        <w:rPr>
          <w:rFonts w:asciiTheme="minorHAnsi" w:eastAsia="Helvetica Neue" w:hAnsiTheme="minorHAnsi" w:cs="Helvetica Neue"/>
          <w:bCs/>
          <w:i/>
          <w:szCs w:val="18"/>
          <w:lang w:val="en-US"/>
        </w:rPr>
      </w:pPr>
      <w:r>
        <w:rPr>
          <w:rFonts w:asciiTheme="minorHAnsi" w:eastAsia="Helvetica Neue" w:hAnsiTheme="minorHAnsi" w:cs="Helvetica Neue"/>
          <w:bCs/>
          <w:i/>
          <w:szCs w:val="18"/>
          <w:lang w:val="en-US"/>
        </w:rPr>
        <w:t>Do certain voices represented have more influence at our school than others?</w:t>
      </w:r>
    </w:p>
    <w:p w14:paraId="2615FEEC" w14:textId="10EBE8CA" w:rsidR="002F256B" w:rsidRDefault="002F256B" w:rsidP="002F256B">
      <w:pPr>
        <w:pStyle w:val="ListParagraph"/>
        <w:numPr>
          <w:ilvl w:val="0"/>
          <w:numId w:val="37"/>
        </w:numPr>
        <w:rPr>
          <w:rFonts w:asciiTheme="minorHAnsi" w:eastAsia="Helvetica Neue" w:hAnsiTheme="minorHAnsi" w:cs="Helvetica Neue"/>
          <w:bCs/>
          <w:i/>
          <w:szCs w:val="18"/>
          <w:lang w:val="en-US"/>
        </w:rPr>
      </w:pPr>
      <w:r w:rsidRPr="002F256B">
        <w:rPr>
          <w:rFonts w:asciiTheme="minorHAnsi" w:eastAsia="Helvetica Neue" w:hAnsiTheme="minorHAnsi" w:cs="Helvetica Neue"/>
          <w:bCs/>
          <w:i/>
          <w:szCs w:val="18"/>
          <w:lang w:val="en-US"/>
        </w:rPr>
        <w:t>What personal biases should we be mindful about before we move into the interpretation stage</w:t>
      </w:r>
      <w:r w:rsidR="003C30D7">
        <w:rPr>
          <w:rFonts w:asciiTheme="minorHAnsi" w:eastAsia="Helvetica Neue" w:hAnsiTheme="minorHAnsi" w:cs="Helvetica Neue"/>
          <w:bCs/>
          <w:i/>
          <w:szCs w:val="18"/>
          <w:lang w:val="en-US"/>
        </w:rPr>
        <w:t>?</w:t>
      </w:r>
    </w:p>
    <w:p w14:paraId="120256C0" w14:textId="293CADDB" w:rsidR="003C30D7" w:rsidRPr="002F256B" w:rsidRDefault="003C30D7" w:rsidP="002F256B">
      <w:pPr>
        <w:pStyle w:val="ListParagraph"/>
        <w:numPr>
          <w:ilvl w:val="0"/>
          <w:numId w:val="37"/>
        </w:numPr>
        <w:rPr>
          <w:rFonts w:asciiTheme="minorHAnsi" w:eastAsia="Helvetica Neue" w:hAnsiTheme="minorHAnsi" w:cs="Helvetica Neue"/>
          <w:bCs/>
          <w:i/>
          <w:szCs w:val="18"/>
          <w:lang w:val="en-US"/>
        </w:rPr>
      </w:pPr>
      <w:r>
        <w:rPr>
          <w:rFonts w:asciiTheme="minorHAnsi" w:eastAsia="Helvetica Neue" w:hAnsiTheme="minorHAnsi" w:cs="Helvetica Neue"/>
          <w:bCs/>
          <w:i/>
          <w:szCs w:val="18"/>
          <w:lang w:val="en-US"/>
        </w:rPr>
        <w:t>What additional context (such as race, gender, ethnic background, socioeconomic level) should frame how we interpret and make decisions using this data?</w:t>
      </w:r>
    </w:p>
    <w:p w14:paraId="2E5B01F4" w14:textId="77777777" w:rsidR="003665F0" w:rsidRPr="006940B5" w:rsidRDefault="003665F0" w:rsidP="00367DEF">
      <w:pPr>
        <w:rPr>
          <w:rFonts w:ascii="Helvetica" w:eastAsia="Helvetica Neue" w:hAnsi="Helvetica" w:cs="Helvetica Neue"/>
          <w:bCs/>
          <w:sz w:val="18"/>
          <w:szCs w:val="18"/>
        </w:rPr>
      </w:pPr>
    </w:p>
    <w:p w14:paraId="4A2E6ACD" w14:textId="58855976" w:rsidR="00367DEF" w:rsidRPr="00EE45B6" w:rsidRDefault="00A977C6" w:rsidP="00367DEF">
      <w:pPr>
        <w:rPr>
          <w:rFonts w:asciiTheme="minorHAnsi" w:eastAsia="Helvetica Neue" w:hAnsiTheme="minorHAnsi" w:cs="Helvetica Neue"/>
          <w:b/>
          <w:i/>
          <w:color w:val="ED7D31" w:themeColor="accent2"/>
          <w:sz w:val="24"/>
          <w:szCs w:val="24"/>
        </w:rPr>
      </w:pPr>
      <w:r>
        <w:rPr>
          <w:rFonts w:asciiTheme="minorHAnsi" w:eastAsia="Helvetica Neue" w:hAnsiTheme="minorHAnsi" w:cs="Helvetica Neue"/>
          <w:b/>
          <w:color w:val="ED7D31" w:themeColor="accent2"/>
          <w:sz w:val="24"/>
          <w:szCs w:val="24"/>
        </w:rPr>
        <w:t>3</w:t>
      </w:r>
      <w:r w:rsidR="00367DEF" w:rsidRPr="00EE45B6">
        <w:rPr>
          <w:rFonts w:asciiTheme="minorHAnsi" w:eastAsia="Helvetica Neue" w:hAnsiTheme="minorHAnsi" w:cs="Helvetica Neue"/>
          <w:b/>
          <w:color w:val="ED7D31" w:themeColor="accent2"/>
          <w:sz w:val="24"/>
          <w:szCs w:val="24"/>
        </w:rPr>
        <w:t xml:space="preserve">.  </w:t>
      </w:r>
      <w:r w:rsidR="00367DEF" w:rsidRPr="00EE45B6">
        <w:rPr>
          <w:rFonts w:asciiTheme="minorHAnsi" w:eastAsia="Helvetica Neue" w:hAnsiTheme="minorHAnsi" w:cs="Helvetica Neue"/>
          <w:b/>
          <w:color w:val="ED7D31" w:themeColor="accent2"/>
          <w:sz w:val="24"/>
          <w:szCs w:val="24"/>
          <w:u w:val="single"/>
        </w:rPr>
        <w:t>Interpretations</w:t>
      </w:r>
      <w:r w:rsidR="00367DEF" w:rsidRPr="00EE45B6">
        <w:rPr>
          <w:rFonts w:asciiTheme="minorHAnsi" w:eastAsia="Helvetica Neue" w:hAnsiTheme="minorHAnsi" w:cs="Helvetica Neue"/>
          <w:b/>
          <w:color w:val="ED7D31" w:themeColor="accent2"/>
          <w:sz w:val="24"/>
          <w:szCs w:val="24"/>
        </w:rPr>
        <w:t>: What does the data suggest? (5-10 minutes)</w:t>
      </w:r>
    </w:p>
    <w:p w14:paraId="25A7E6E0" w14:textId="77777777" w:rsidR="001422C3" w:rsidRPr="00D93B90" w:rsidRDefault="001422C3" w:rsidP="00367DEF">
      <w:pPr>
        <w:rPr>
          <w:rFonts w:asciiTheme="minorHAnsi" w:eastAsia="Helvetica Neue" w:hAnsiTheme="minorHAnsi" w:cs="Helvetica Neue"/>
          <w:sz w:val="14"/>
          <w:szCs w:val="14"/>
        </w:rPr>
      </w:pPr>
    </w:p>
    <w:p w14:paraId="4DB2E64A" w14:textId="7A31138F" w:rsidR="00D93B90" w:rsidRPr="00EE45B6" w:rsidRDefault="00D93B90" w:rsidP="00D93B90">
      <w:p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xml:space="preserve">During this section of the protocol, the team tries to make sense of what the data says </w:t>
      </w:r>
      <w:r>
        <w:rPr>
          <w:rFonts w:asciiTheme="minorHAnsi" w:eastAsia="Helvetica Neue" w:hAnsiTheme="minorHAnsi" w:cs="Helvetica Neue"/>
          <w:szCs w:val="18"/>
          <w:lang w:val="en-US"/>
        </w:rPr>
        <w:t>about SEL implementation and infer what is or isn’t working and why</w:t>
      </w:r>
      <w:r w:rsidRPr="00EE45B6">
        <w:rPr>
          <w:rFonts w:asciiTheme="minorHAnsi" w:eastAsia="Helvetica Neue" w:hAnsiTheme="minorHAnsi" w:cs="Helvetica Neue"/>
          <w:szCs w:val="18"/>
          <w:lang w:val="en-US"/>
        </w:rPr>
        <w:t xml:space="preserve">. </w:t>
      </w:r>
      <w:r>
        <w:rPr>
          <w:rFonts w:asciiTheme="minorHAnsi" w:eastAsia="Helvetica Neue" w:hAnsiTheme="minorHAnsi" w:cs="Helvetica Neue"/>
          <w:szCs w:val="18"/>
          <w:lang w:val="en-US"/>
        </w:rPr>
        <w:t>Encourage the</w:t>
      </w:r>
      <w:r w:rsidRPr="00EE45B6">
        <w:rPr>
          <w:rFonts w:asciiTheme="minorHAnsi" w:eastAsia="Helvetica Neue" w:hAnsiTheme="minorHAnsi" w:cs="Helvetica Neue"/>
          <w:szCs w:val="18"/>
          <w:lang w:val="en-US"/>
        </w:rPr>
        <w:t xml:space="preserve"> team </w:t>
      </w:r>
      <w:r>
        <w:rPr>
          <w:rFonts w:asciiTheme="minorHAnsi" w:eastAsia="Helvetica Neue" w:hAnsiTheme="minorHAnsi" w:cs="Helvetica Neue"/>
          <w:szCs w:val="18"/>
          <w:lang w:val="en-US"/>
        </w:rPr>
        <w:t xml:space="preserve">to think creatively and </w:t>
      </w:r>
      <w:r w:rsidRPr="00EE45B6">
        <w:rPr>
          <w:rFonts w:asciiTheme="minorHAnsi" w:eastAsia="Helvetica Neue" w:hAnsiTheme="minorHAnsi" w:cs="Helvetica Neue"/>
          <w:szCs w:val="18"/>
          <w:lang w:val="en-US"/>
        </w:rPr>
        <w:t xml:space="preserve">try to </w:t>
      </w:r>
      <w:r>
        <w:rPr>
          <w:rFonts w:asciiTheme="minorHAnsi" w:eastAsia="Helvetica Neue" w:hAnsiTheme="minorHAnsi" w:cs="Helvetica Neue"/>
          <w:szCs w:val="18"/>
          <w:lang w:val="en-US"/>
        </w:rPr>
        <w:t>generate</w:t>
      </w:r>
      <w:r w:rsidRPr="00EE45B6">
        <w:rPr>
          <w:rFonts w:asciiTheme="minorHAnsi" w:eastAsia="Helvetica Neue" w:hAnsiTheme="minorHAnsi" w:cs="Helvetica Neue"/>
          <w:szCs w:val="18"/>
          <w:lang w:val="en-US"/>
        </w:rPr>
        <w:t xml:space="preserve"> as many different interpretations as possible. When appropriate, </w:t>
      </w:r>
      <w:r>
        <w:rPr>
          <w:rFonts w:asciiTheme="minorHAnsi" w:eastAsia="Helvetica Neue" w:hAnsiTheme="minorHAnsi" w:cs="Helvetica Neue"/>
          <w:szCs w:val="18"/>
          <w:lang w:val="en-US"/>
        </w:rPr>
        <w:t xml:space="preserve">surface themes from the discussion in step </w:t>
      </w:r>
      <w:r w:rsidR="00DC4E0C">
        <w:rPr>
          <w:rFonts w:asciiTheme="minorHAnsi" w:eastAsia="Helvetica Neue" w:hAnsiTheme="minorHAnsi" w:cs="Helvetica Neue"/>
          <w:szCs w:val="18"/>
          <w:lang w:val="en-US"/>
        </w:rPr>
        <w:t>2</w:t>
      </w:r>
      <w:r>
        <w:rPr>
          <w:rFonts w:asciiTheme="minorHAnsi" w:eastAsia="Helvetica Neue" w:hAnsiTheme="minorHAnsi" w:cs="Helvetica Neue"/>
          <w:szCs w:val="18"/>
          <w:lang w:val="en-US"/>
        </w:rPr>
        <w:t xml:space="preserve"> or pose a question to prompt reflection about equity.</w:t>
      </w:r>
    </w:p>
    <w:p w14:paraId="2DB9E829" w14:textId="77777777" w:rsidR="00D93B90" w:rsidRPr="00D93B90" w:rsidRDefault="00D93B90" w:rsidP="00CC00B2">
      <w:pPr>
        <w:rPr>
          <w:rFonts w:asciiTheme="minorHAnsi" w:eastAsia="Helvetica Neue" w:hAnsiTheme="minorHAnsi" w:cs="Helvetica Neue"/>
          <w:sz w:val="14"/>
          <w:szCs w:val="14"/>
          <w:lang w:val="en-US"/>
        </w:rPr>
      </w:pPr>
    </w:p>
    <w:p w14:paraId="5C5FE437" w14:textId="3A3A1C55" w:rsidR="00CC00B2" w:rsidRPr="00EE45B6" w:rsidRDefault="00EE45B6" w:rsidP="00CC00B2">
      <w:pPr>
        <w:rPr>
          <w:rFonts w:asciiTheme="minorHAnsi" w:eastAsia="Helvetica Neue" w:hAnsiTheme="minorHAnsi" w:cs="Helvetica Neue"/>
          <w:b/>
          <w:szCs w:val="18"/>
          <w:lang w:val="en-US"/>
        </w:rPr>
      </w:pPr>
      <w:r>
        <w:rPr>
          <w:rFonts w:asciiTheme="minorHAnsi" w:eastAsia="Helvetica Neue" w:hAnsiTheme="minorHAnsi" w:cs="Helvetica Neue"/>
          <w:szCs w:val="18"/>
          <w:lang w:val="en-US"/>
        </w:rPr>
        <w:t>Ask</w:t>
      </w:r>
      <w:r w:rsidR="00CC00B2" w:rsidRPr="00EE45B6">
        <w:rPr>
          <w:rFonts w:asciiTheme="minorHAnsi" w:eastAsia="Helvetica Neue" w:hAnsiTheme="minorHAnsi" w:cs="Helvetica Neue"/>
          <w:szCs w:val="18"/>
          <w:lang w:val="en-US"/>
        </w:rPr>
        <w:t xml:space="preserve">: </w:t>
      </w:r>
      <w:r w:rsidR="00CC00B2" w:rsidRPr="00EE45B6">
        <w:rPr>
          <w:rFonts w:asciiTheme="minorHAnsi" w:eastAsia="Helvetica Neue" w:hAnsiTheme="minorHAnsi" w:cs="Helvetica Neue"/>
          <w:b/>
          <w:i/>
          <w:iCs/>
          <w:szCs w:val="18"/>
          <w:lang w:val="en-US"/>
        </w:rPr>
        <w:t>What does the data suggest?</w:t>
      </w:r>
    </w:p>
    <w:p w14:paraId="65C30C56" w14:textId="4AEF7C61" w:rsidR="00CC00B2" w:rsidRPr="00D93B90" w:rsidRDefault="00CC00B2" w:rsidP="00CC00B2">
      <w:pPr>
        <w:rPr>
          <w:rFonts w:asciiTheme="minorHAnsi" w:eastAsia="Helvetica Neue" w:hAnsiTheme="minorHAnsi" w:cs="Helvetica Neue"/>
          <w:sz w:val="14"/>
          <w:szCs w:val="14"/>
          <w:lang w:val="en-US"/>
        </w:rPr>
      </w:pPr>
    </w:p>
    <w:p w14:paraId="2307434E" w14:textId="4B8501CC" w:rsidR="00CC00B2" w:rsidRPr="00EE45B6" w:rsidRDefault="00EE45B6" w:rsidP="00EE45B6">
      <w:pPr>
        <w:rPr>
          <w:rFonts w:asciiTheme="minorHAnsi" w:eastAsia="Helvetica Neue" w:hAnsiTheme="minorHAnsi" w:cs="Helvetica Neue"/>
          <w:szCs w:val="18"/>
          <w:lang w:val="en-US"/>
        </w:rPr>
      </w:pPr>
      <w:r>
        <w:rPr>
          <w:rFonts w:asciiTheme="minorHAnsi" w:eastAsia="Helvetica Neue" w:hAnsiTheme="minorHAnsi" w:cs="Helvetica Neue"/>
          <w:szCs w:val="18"/>
          <w:lang w:val="en-US"/>
        </w:rPr>
        <w:t>As needed, follow up with</w:t>
      </w:r>
      <w:r w:rsidR="00CC00B2" w:rsidRPr="00EE45B6">
        <w:rPr>
          <w:rFonts w:asciiTheme="minorHAnsi" w:eastAsia="Helvetica Neue" w:hAnsiTheme="minorHAnsi" w:cs="Helvetica Neue"/>
          <w:szCs w:val="18"/>
          <w:lang w:val="en-US"/>
        </w:rPr>
        <w:t>:</w:t>
      </w:r>
    </w:p>
    <w:p w14:paraId="68ADDEB3" w14:textId="10E7E487" w:rsidR="00CC00B2" w:rsidRPr="00EE45B6" w:rsidRDefault="00CC00B2" w:rsidP="00CC00B2">
      <w:pPr>
        <w:pStyle w:val="ListParagraph"/>
        <w:numPr>
          <w:ilvl w:val="1"/>
          <w:numId w:val="22"/>
        </w:numPr>
        <w:rPr>
          <w:rFonts w:asciiTheme="minorHAnsi" w:eastAsia="Helvetica Neue" w:hAnsiTheme="minorHAnsi" w:cs="Helvetica Neue"/>
          <w:szCs w:val="18"/>
          <w:lang w:val="en-US"/>
        </w:rPr>
      </w:pPr>
      <w:r w:rsidRPr="00EE45B6">
        <w:rPr>
          <w:rFonts w:asciiTheme="minorHAnsi" w:eastAsia="Helvetica Neue" w:hAnsiTheme="minorHAnsi" w:cs="Helvetica Neue"/>
          <w:i/>
          <w:iCs/>
          <w:szCs w:val="18"/>
          <w:lang w:val="en-US"/>
        </w:rPr>
        <w:t>What root causes might best account for what we see in the data?</w:t>
      </w:r>
    </w:p>
    <w:p w14:paraId="71457149" w14:textId="3C64E8B8" w:rsidR="00CC00B2" w:rsidRPr="00EE45B6" w:rsidRDefault="00CC00B2" w:rsidP="00CC00B2">
      <w:pPr>
        <w:pStyle w:val="ListParagraph"/>
        <w:numPr>
          <w:ilvl w:val="1"/>
          <w:numId w:val="22"/>
        </w:numPr>
        <w:rPr>
          <w:rFonts w:asciiTheme="minorHAnsi" w:eastAsia="Helvetica Neue" w:hAnsiTheme="minorHAnsi" w:cs="Helvetica Neue"/>
          <w:szCs w:val="18"/>
          <w:lang w:val="en-US"/>
        </w:rPr>
      </w:pPr>
      <w:r w:rsidRPr="00EE45B6">
        <w:rPr>
          <w:rFonts w:asciiTheme="minorHAnsi" w:eastAsia="Helvetica Neue" w:hAnsiTheme="minorHAnsi" w:cs="Helvetica Neue"/>
          <w:i/>
          <w:iCs/>
          <w:szCs w:val="18"/>
          <w:lang w:val="en-US"/>
        </w:rPr>
        <w:t>Think about the students you work with. What does this data mean for them?</w:t>
      </w:r>
    </w:p>
    <w:p w14:paraId="1017EBD1" w14:textId="48C567CB" w:rsidR="00CC00B2" w:rsidRPr="00EE45B6" w:rsidRDefault="00D93B90" w:rsidP="00CC00B2">
      <w:pPr>
        <w:pStyle w:val="ListParagraph"/>
        <w:numPr>
          <w:ilvl w:val="1"/>
          <w:numId w:val="22"/>
        </w:numPr>
        <w:rPr>
          <w:rFonts w:asciiTheme="minorHAnsi" w:eastAsia="Helvetica Neue" w:hAnsiTheme="minorHAnsi" w:cs="Helvetica Neue"/>
          <w:szCs w:val="18"/>
          <w:lang w:val="en-US"/>
        </w:rPr>
      </w:pPr>
      <w:r>
        <w:rPr>
          <w:rFonts w:asciiTheme="minorHAnsi" w:eastAsia="Helvetica Neue" w:hAnsiTheme="minorHAnsi" w:cs="Helvetica Neue"/>
          <w:i/>
          <w:iCs/>
          <w:szCs w:val="18"/>
          <w:lang w:val="en-US"/>
        </w:rPr>
        <w:t>In</w:t>
      </w:r>
      <w:r w:rsidR="00EE45B6">
        <w:rPr>
          <w:rFonts w:asciiTheme="minorHAnsi" w:eastAsia="Helvetica Neue" w:hAnsiTheme="minorHAnsi" w:cs="Helvetica Neue"/>
          <w:i/>
          <w:iCs/>
          <w:szCs w:val="18"/>
          <w:lang w:val="en-US"/>
        </w:rPr>
        <w:t xml:space="preserve"> what way</w:t>
      </w:r>
      <w:r>
        <w:rPr>
          <w:rFonts w:asciiTheme="minorHAnsi" w:eastAsia="Helvetica Neue" w:hAnsiTheme="minorHAnsi" w:cs="Helvetica Neue"/>
          <w:i/>
          <w:iCs/>
          <w:szCs w:val="18"/>
          <w:lang w:val="en-US"/>
        </w:rPr>
        <w:t>s do the actions of school staff members</w:t>
      </w:r>
      <w:r w:rsidR="00B21CA9">
        <w:rPr>
          <w:rFonts w:asciiTheme="minorHAnsi" w:eastAsia="Helvetica Neue" w:hAnsiTheme="minorHAnsi" w:cs="Helvetica Neue"/>
          <w:i/>
          <w:iCs/>
          <w:szCs w:val="18"/>
          <w:lang w:val="en-US"/>
        </w:rPr>
        <w:t xml:space="preserve"> or our organizational routines</w:t>
      </w:r>
      <w:r w:rsidR="00EE45B6">
        <w:rPr>
          <w:rFonts w:asciiTheme="minorHAnsi" w:eastAsia="Helvetica Neue" w:hAnsiTheme="minorHAnsi" w:cs="Helvetica Neue"/>
          <w:i/>
          <w:iCs/>
          <w:szCs w:val="18"/>
          <w:lang w:val="en-US"/>
        </w:rPr>
        <w:t xml:space="preserve"> </w:t>
      </w:r>
      <w:r w:rsidR="00CC00B2" w:rsidRPr="00EE45B6">
        <w:rPr>
          <w:rFonts w:asciiTheme="minorHAnsi" w:eastAsia="Helvetica Neue" w:hAnsiTheme="minorHAnsi" w:cs="Helvetica Neue"/>
          <w:i/>
          <w:iCs/>
          <w:szCs w:val="18"/>
          <w:lang w:val="en-US"/>
        </w:rPr>
        <w:t xml:space="preserve">impact this data? </w:t>
      </w:r>
    </w:p>
    <w:p w14:paraId="00BE72CB" w14:textId="29DE0079" w:rsidR="00CC00B2" w:rsidRPr="00D93B90" w:rsidRDefault="00CC00B2" w:rsidP="00CC00B2">
      <w:pPr>
        <w:ind w:firstLine="60"/>
        <w:rPr>
          <w:rFonts w:asciiTheme="minorHAnsi" w:eastAsia="Helvetica Neue" w:hAnsiTheme="minorHAnsi" w:cs="Helvetica Neue"/>
          <w:sz w:val="14"/>
          <w:szCs w:val="14"/>
          <w:lang w:val="en-US"/>
        </w:rPr>
      </w:pPr>
    </w:p>
    <w:p w14:paraId="25467C43" w14:textId="7EF2B685" w:rsidR="00CC00B2" w:rsidRPr="00EE45B6" w:rsidRDefault="00CC00B2" w:rsidP="00CC00B2">
      <w:p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xml:space="preserve">If </w:t>
      </w:r>
      <w:r w:rsidR="00EE45B6">
        <w:rPr>
          <w:rFonts w:asciiTheme="minorHAnsi" w:eastAsia="Helvetica Neue" w:hAnsiTheme="minorHAnsi" w:cs="Helvetica Neue"/>
          <w:szCs w:val="18"/>
          <w:lang w:val="en-US"/>
        </w:rPr>
        <w:t>engagement is low or inequitable</w:t>
      </w:r>
      <w:r w:rsidRPr="00EE45B6">
        <w:rPr>
          <w:rFonts w:asciiTheme="minorHAnsi" w:eastAsia="Helvetica Neue" w:hAnsiTheme="minorHAnsi" w:cs="Helvetica Neue"/>
          <w:szCs w:val="18"/>
          <w:lang w:val="en-US"/>
        </w:rPr>
        <w:t xml:space="preserve">, use </w:t>
      </w:r>
      <w:r w:rsidR="00EE45B6">
        <w:rPr>
          <w:rFonts w:asciiTheme="minorHAnsi" w:eastAsia="Helvetica Neue" w:hAnsiTheme="minorHAnsi" w:cs="Helvetica Neue"/>
          <w:szCs w:val="18"/>
          <w:lang w:val="en-US"/>
        </w:rPr>
        <w:t>the following</w:t>
      </w:r>
      <w:r w:rsidRPr="00EE45B6">
        <w:rPr>
          <w:rFonts w:asciiTheme="minorHAnsi" w:eastAsia="Helvetica Neue" w:hAnsiTheme="minorHAnsi" w:cs="Helvetica Neue"/>
          <w:szCs w:val="18"/>
          <w:lang w:val="en-US"/>
        </w:rPr>
        <w:t xml:space="preserve"> techniques:</w:t>
      </w:r>
    </w:p>
    <w:p w14:paraId="1C19D7C2" w14:textId="6AE8FEEC" w:rsidR="00CC00B2" w:rsidRPr="00EE45B6" w:rsidRDefault="00CC00B2" w:rsidP="009A73A6">
      <w:pPr>
        <w:pStyle w:val="ListParagraph"/>
        <w:numPr>
          <w:ilvl w:val="0"/>
          <w:numId w:val="34"/>
        </w:num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xml:space="preserve">Have team members journal independently </w:t>
      </w:r>
      <w:r w:rsidR="00EE45B6">
        <w:rPr>
          <w:rFonts w:asciiTheme="minorHAnsi" w:eastAsia="Helvetica Neue" w:hAnsiTheme="minorHAnsi" w:cs="Helvetica Neue"/>
          <w:szCs w:val="18"/>
          <w:lang w:val="en-US"/>
        </w:rPr>
        <w:t>about their interpretations</w:t>
      </w:r>
      <w:r w:rsidRPr="00EE45B6">
        <w:rPr>
          <w:rFonts w:asciiTheme="minorHAnsi" w:eastAsia="Helvetica Neue" w:hAnsiTheme="minorHAnsi" w:cs="Helvetica Neue"/>
          <w:szCs w:val="18"/>
          <w:lang w:val="en-US"/>
        </w:rPr>
        <w:t xml:space="preserve"> and then share out</w:t>
      </w:r>
      <w:r w:rsidR="0099242B">
        <w:rPr>
          <w:rFonts w:asciiTheme="minorHAnsi" w:eastAsia="Helvetica Neue" w:hAnsiTheme="minorHAnsi" w:cs="Helvetica Neue"/>
          <w:szCs w:val="18"/>
          <w:lang w:val="en-US"/>
        </w:rPr>
        <w:t>.</w:t>
      </w:r>
    </w:p>
    <w:p w14:paraId="2676DC0C" w14:textId="205C3C0F" w:rsidR="00CC00B2" w:rsidRDefault="00CC00B2" w:rsidP="009A73A6">
      <w:pPr>
        <w:pStyle w:val="ListParagraph"/>
        <w:numPr>
          <w:ilvl w:val="0"/>
          <w:numId w:val="34"/>
        </w:num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xml:space="preserve">Have team members discuss </w:t>
      </w:r>
      <w:r w:rsidR="00EE45B6">
        <w:rPr>
          <w:rFonts w:asciiTheme="minorHAnsi" w:eastAsia="Helvetica Neue" w:hAnsiTheme="minorHAnsi" w:cs="Helvetica Neue"/>
          <w:szCs w:val="18"/>
          <w:lang w:val="en-US"/>
        </w:rPr>
        <w:t>interpretations</w:t>
      </w:r>
      <w:r w:rsidRPr="00EE45B6">
        <w:rPr>
          <w:rFonts w:asciiTheme="minorHAnsi" w:eastAsia="Helvetica Neue" w:hAnsiTheme="minorHAnsi" w:cs="Helvetica Neue"/>
          <w:szCs w:val="18"/>
          <w:lang w:val="en-US"/>
        </w:rPr>
        <w:t xml:space="preserve"> in small groups and then share out</w:t>
      </w:r>
      <w:r w:rsidR="0099242B">
        <w:rPr>
          <w:rFonts w:asciiTheme="minorHAnsi" w:eastAsia="Helvetica Neue" w:hAnsiTheme="minorHAnsi" w:cs="Helvetica Neue"/>
          <w:szCs w:val="18"/>
          <w:lang w:val="en-US"/>
        </w:rPr>
        <w:t>.</w:t>
      </w:r>
    </w:p>
    <w:p w14:paraId="0BF824E5" w14:textId="20B98709" w:rsidR="0099242B" w:rsidRDefault="0099242B" w:rsidP="001C3272">
      <w:pPr>
        <w:pStyle w:val="ListParagraph"/>
        <w:numPr>
          <w:ilvl w:val="0"/>
          <w:numId w:val="34"/>
        </w:numPr>
        <w:rPr>
          <w:rFonts w:asciiTheme="minorHAnsi" w:eastAsia="Helvetica Neue" w:hAnsiTheme="minorHAnsi" w:cs="Helvetica Neue"/>
          <w:szCs w:val="18"/>
          <w:lang w:val="en-US"/>
        </w:rPr>
      </w:pPr>
      <w:r w:rsidRPr="0099242B">
        <w:rPr>
          <w:rFonts w:asciiTheme="minorHAnsi" w:eastAsia="Helvetica Neue" w:hAnsiTheme="minorHAnsi" w:cs="Helvetica Neue"/>
          <w:szCs w:val="18"/>
          <w:lang w:val="en-US"/>
        </w:rPr>
        <w:t xml:space="preserve">After providing think time, pass a ‘talking piece’ around the table.  When a team member has the talking piece, they may offer a question, a comment, or they may pass.  </w:t>
      </w:r>
      <w:r w:rsidR="00CC00B2" w:rsidRPr="0099242B">
        <w:rPr>
          <w:rFonts w:asciiTheme="minorHAnsi" w:eastAsia="Helvetica Neue" w:hAnsiTheme="minorHAnsi" w:cs="Helvetica Neue"/>
          <w:szCs w:val="18"/>
          <w:lang w:val="en-US"/>
        </w:rPr>
        <w:t> </w:t>
      </w:r>
      <w:r w:rsidRPr="0099242B">
        <w:rPr>
          <w:rFonts w:asciiTheme="minorHAnsi" w:eastAsia="Helvetica Neue" w:hAnsiTheme="minorHAnsi" w:cs="Helvetica Neue"/>
          <w:szCs w:val="18"/>
          <w:lang w:val="en-US"/>
        </w:rPr>
        <w:t xml:space="preserve">During the passing of the talking piece, team members </w:t>
      </w:r>
      <w:r>
        <w:rPr>
          <w:rFonts w:asciiTheme="minorHAnsi" w:eastAsia="Helvetica Neue" w:hAnsiTheme="minorHAnsi" w:cs="Helvetica Neue"/>
          <w:szCs w:val="18"/>
          <w:lang w:val="en-US"/>
        </w:rPr>
        <w:t>do</w:t>
      </w:r>
      <w:r w:rsidRPr="0099242B">
        <w:rPr>
          <w:rFonts w:asciiTheme="minorHAnsi" w:eastAsia="Helvetica Neue" w:hAnsiTheme="minorHAnsi" w:cs="Helvetica Neue"/>
          <w:szCs w:val="18"/>
          <w:lang w:val="en-US"/>
        </w:rPr>
        <w:t xml:space="preserve"> not respond directly to one another.  </w:t>
      </w:r>
    </w:p>
    <w:p w14:paraId="20C8FDB6" w14:textId="5B220182" w:rsidR="00367DEF" w:rsidRPr="00D93B90" w:rsidRDefault="00CC00B2" w:rsidP="00367DEF">
      <w:pPr>
        <w:rPr>
          <w:rFonts w:asciiTheme="minorHAnsi" w:eastAsia="Helvetica Neue" w:hAnsiTheme="minorHAnsi" w:cs="Helvetica Neue"/>
          <w:szCs w:val="18"/>
          <w:lang w:val="en-US"/>
        </w:rPr>
      </w:pPr>
      <w:r w:rsidRPr="00EE45B6">
        <w:rPr>
          <w:rFonts w:asciiTheme="minorHAnsi" w:eastAsia="Helvetica Neue" w:hAnsiTheme="minorHAnsi" w:cs="Helvetica Neue"/>
          <w:szCs w:val="18"/>
          <w:lang w:val="en-US"/>
        </w:rPr>
        <w:t> </w:t>
      </w:r>
    </w:p>
    <w:p w14:paraId="59BA0595" w14:textId="57B4BBFA" w:rsidR="00367DEF" w:rsidRPr="00D93B90" w:rsidRDefault="00A977C6" w:rsidP="00367DEF">
      <w:pPr>
        <w:rPr>
          <w:rFonts w:asciiTheme="minorHAnsi" w:eastAsia="Helvetica Neue" w:hAnsiTheme="minorHAnsi" w:cs="Helvetica Neue"/>
          <w:color w:val="ED7D31" w:themeColor="accent2"/>
          <w:sz w:val="24"/>
        </w:rPr>
      </w:pPr>
      <w:r>
        <w:rPr>
          <w:rFonts w:asciiTheme="minorHAnsi" w:eastAsia="Helvetica Neue" w:hAnsiTheme="minorHAnsi" w:cs="Helvetica Neue"/>
          <w:b/>
          <w:color w:val="ED7D31" w:themeColor="accent2"/>
          <w:sz w:val="24"/>
        </w:rPr>
        <w:t>4</w:t>
      </w:r>
      <w:r w:rsidR="00367DEF" w:rsidRPr="00D93B90">
        <w:rPr>
          <w:rFonts w:asciiTheme="minorHAnsi" w:eastAsia="Helvetica Neue" w:hAnsiTheme="minorHAnsi" w:cs="Helvetica Neue"/>
          <w:b/>
          <w:color w:val="ED7D31" w:themeColor="accent2"/>
          <w:sz w:val="24"/>
        </w:rPr>
        <w:t>.</w:t>
      </w:r>
      <w:r w:rsidR="00367DEF" w:rsidRPr="00D93B90">
        <w:rPr>
          <w:rFonts w:asciiTheme="minorHAnsi" w:eastAsia="Helvetica Neue" w:hAnsiTheme="minorHAnsi" w:cs="Helvetica Neue"/>
          <w:color w:val="ED7D31" w:themeColor="accent2"/>
          <w:sz w:val="24"/>
        </w:rPr>
        <w:t xml:space="preserve">  </w:t>
      </w:r>
      <w:r w:rsidR="00367DEF" w:rsidRPr="001D678C">
        <w:rPr>
          <w:rFonts w:asciiTheme="minorHAnsi" w:eastAsia="Helvetica Neue" w:hAnsiTheme="minorHAnsi" w:cs="Helvetica Neue"/>
          <w:b/>
          <w:color w:val="ED7D31" w:themeColor="accent2"/>
          <w:sz w:val="24"/>
          <w:u w:val="single"/>
        </w:rPr>
        <w:t>Implications for Practice</w:t>
      </w:r>
      <w:r w:rsidR="001D678C">
        <w:rPr>
          <w:rFonts w:asciiTheme="minorHAnsi" w:eastAsia="Helvetica Neue" w:hAnsiTheme="minorHAnsi" w:cs="Helvetica Neue"/>
          <w:b/>
          <w:color w:val="ED7D31" w:themeColor="accent2"/>
          <w:sz w:val="24"/>
        </w:rPr>
        <w:t xml:space="preserve"> </w:t>
      </w:r>
      <w:r w:rsidR="00367DEF" w:rsidRPr="00D93B90">
        <w:rPr>
          <w:rFonts w:asciiTheme="minorHAnsi" w:eastAsia="Helvetica Neue" w:hAnsiTheme="minorHAnsi" w:cs="Helvetica Neue"/>
          <w:b/>
          <w:color w:val="ED7D31" w:themeColor="accent2"/>
          <w:sz w:val="24"/>
        </w:rPr>
        <w:t>(</w:t>
      </w:r>
      <w:r w:rsidR="00F05839" w:rsidRPr="00D93B90">
        <w:rPr>
          <w:rFonts w:asciiTheme="minorHAnsi" w:eastAsia="Helvetica Neue" w:hAnsiTheme="minorHAnsi" w:cs="Helvetica Neue"/>
          <w:b/>
          <w:color w:val="ED7D31" w:themeColor="accent2"/>
          <w:sz w:val="24"/>
        </w:rPr>
        <w:t>10</w:t>
      </w:r>
      <w:r w:rsidR="00F0070B" w:rsidRPr="00D93B90">
        <w:rPr>
          <w:rFonts w:asciiTheme="minorHAnsi" w:eastAsia="Helvetica Neue" w:hAnsiTheme="minorHAnsi" w:cs="Helvetica Neue"/>
          <w:b/>
          <w:color w:val="ED7D31" w:themeColor="accent2"/>
          <w:sz w:val="24"/>
        </w:rPr>
        <w:t>-15</w:t>
      </w:r>
      <w:r w:rsidR="00367DEF" w:rsidRPr="00D93B90">
        <w:rPr>
          <w:rFonts w:asciiTheme="minorHAnsi" w:eastAsia="Helvetica Neue" w:hAnsiTheme="minorHAnsi" w:cs="Helvetica Neue"/>
          <w:b/>
          <w:color w:val="ED7D31" w:themeColor="accent2"/>
          <w:sz w:val="24"/>
        </w:rPr>
        <w:t xml:space="preserve"> minutes)</w:t>
      </w:r>
    </w:p>
    <w:p w14:paraId="7DAF2D93" w14:textId="77777777" w:rsidR="001422C3" w:rsidRPr="00D93B90" w:rsidRDefault="001422C3" w:rsidP="00367DEF">
      <w:pPr>
        <w:rPr>
          <w:rFonts w:asciiTheme="minorHAnsi" w:eastAsia="Helvetica Neue" w:hAnsiTheme="minorHAnsi" w:cs="Helvetica Neue"/>
          <w:sz w:val="14"/>
          <w:szCs w:val="14"/>
        </w:rPr>
      </w:pPr>
    </w:p>
    <w:p w14:paraId="04E5CBE8" w14:textId="152F2978" w:rsidR="00E04376" w:rsidRPr="00D93B90" w:rsidRDefault="001D678C" w:rsidP="00E04376">
      <w:pPr>
        <w:ind w:right="270"/>
        <w:rPr>
          <w:rFonts w:asciiTheme="minorHAnsi" w:eastAsia="Helvetica Neue" w:hAnsiTheme="minorHAnsi" w:cs="Helvetica Neue"/>
          <w:i/>
          <w:iCs/>
          <w:lang w:val="en-US"/>
        </w:rPr>
      </w:pPr>
      <w:r>
        <w:rPr>
          <w:rFonts w:asciiTheme="minorHAnsi" w:eastAsia="Helvetica Neue" w:hAnsiTheme="minorHAnsi" w:cs="Helvetica Neue"/>
          <w:lang w:val="en-US"/>
        </w:rPr>
        <w:t>Ask</w:t>
      </w:r>
      <w:r w:rsidR="00E04376" w:rsidRPr="00D93B90">
        <w:rPr>
          <w:rFonts w:asciiTheme="minorHAnsi" w:eastAsia="Helvetica Neue" w:hAnsiTheme="minorHAnsi" w:cs="Helvetica Neue"/>
          <w:lang w:val="en-US"/>
        </w:rPr>
        <w:t xml:space="preserve">: </w:t>
      </w:r>
      <w:r>
        <w:rPr>
          <w:rFonts w:asciiTheme="minorHAnsi" w:eastAsia="Helvetica Neue" w:hAnsiTheme="minorHAnsi" w:cs="Helvetica Neue"/>
          <w:b/>
          <w:i/>
          <w:iCs/>
          <w:lang w:val="en-US"/>
        </w:rPr>
        <w:t>How might this data inform our approach</w:t>
      </w:r>
      <w:r w:rsidR="00E04376" w:rsidRPr="001D678C">
        <w:rPr>
          <w:rFonts w:asciiTheme="minorHAnsi" w:eastAsia="Helvetica Neue" w:hAnsiTheme="minorHAnsi" w:cs="Helvetica Neue"/>
          <w:b/>
          <w:i/>
          <w:iCs/>
          <w:lang w:val="en-US"/>
        </w:rPr>
        <w:t xml:space="preserve"> </w:t>
      </w:r>
      <w:r>
        <w:rPr>
          <w:rFonts w:asciiTheme="minorHAnsi" w:eastAsia="Helvetica Neue" w:hAnsiTheme="minorHAnsi" w:cs="Helvetica Neue"/>
          <w:b/>
          <w:i/>
          <w:iCs/>
          <w:lang w:val="en-US"/>
        </w:rPr>
        <w:t>to</w:t>
      </w:r>
      <w:r w:rsidR="00E04376" w:rsidRPr="001D678C">
        <w:rPr>
          <w:rFonts w:asciiTheme="minorHAnsi" w:eastAsia="Helvetica Neue" w:hAnsiTheme="minorHAnsi" w:cs="Helvetica Neue"/>
          <w:b/>
          <w:i/>
          <w:iCs/>
          <w:lang w:val="en-US"/>
        </w:rPr>
        <w:t xml:space="preserve"> schoolwide SEL?</w:t>
      </w:r>
    </w:p>
    <w:p w14:paraId="7D6E6A59" w14:textId="77777777" w:rsidR="00E04376" w:rsidRPr="00D93B90" w:rsidRDefault="00E04376" w:rsidP="00E04376">
      <w:pPr>
        <w:ind w:right="270"/>
        <w:rPr>
          <w:rFonts w:asciiTheme="minorHAnsi" w:eastAsia="Helvetica Neue" w:hAnsiTheme="minorHAnsi" w:cs="Helvetica Neue"/>
          <w:sz w:val="14"/>
          <w:szCs w:val="14"/>
          <w:lang w:val="en-US"/>
        </w:rPr>
      </w:pPr>
    </w:p>
    <w:p w14:paraId="529443EE" w14:textId="4DD29578" w:rsidR="00E04376" w:rsidRPr="00D93B90" w:rsidRDefault="001D678C" w:rsidP="00E04376">
      <w:pPr>
        <w:ind w:right="270"/>
        <w:rPr>
          <w:rFonts w:asciiTheme="minorHAnsi" w:eastAsia="Helvetica Neue" w:hAnsiTheme="minorHAnsi" w:cs="Helvetica Neue"/>
          <w:lang w:val="en-US"/>
        </w:rPr>
      </w:pPr>
      <w:r>
        <w:rPr>
          <w:rFonts w:asciiTheme="minorHAnsi" w:eastAsia="Helvetica Neue" w:hAnsiTheme="minorHAnsi" w:cs="Helvetica Neue"/>
          <w:lang w:val="en-US"/>
        </w:rPr>
        <w:t>As needed, follow up with:</w:t>
      </w:r>
    </w:p>
    <w:p w14:paraId="1CFEE139" w14:textId="2FF08353" w:rsidR="00E04376" w:rsidRPr="00D93B90" w:rsidRDefault="00E04376" w:rsidP="00B73ACE">
      <w:pPr>
        <w:pStyle w:val="ListParagraph"/>
        <w:numPr>
          <w:ilvl w:val="0"/>
          <w:numId w:val="25"/>
        </w:numPr>
        <w:ind w:right="270"/>
        <w:rPr>
          <w:rFonts w:asciiTheme="minorHAnsi" w:eastAsia="Helvetica Neue" w:hAnsiTheme="minorHAnsi" w:cs="Helvetica Neue"/>
          <w:lang w:val="en-US"/>
        </w:rPr>
      </w:pPr>
      <w:r w:rsidRPr="00D93B90">
        <w:rPr>
          <w:rFonts w:asciiTheme="minorHAnsi" w:eastAsia="Helvetica Neue" w:hAnsiTheme="minorHAnsi" w:cs="Helvetica Neue"/>
          <w:i/>
          <w:iCs/>
          <w:lang w:val="en-US"/>
        </w:rPr>
        <w:t>What are the ways we can innovate to address what we see in the data</w:t>
      </w:r>
      <w:r w:rsidR="00F16F1E">
        <w:rPr>
          <w:rFonts w:asciiTheme="minorHAnsi" w:eastAsia="Helvetica Neue" w:hAnsiTheme="minorHAnsi" w:cs="Helvetica Neue"/>
          <w:i/>
          <w:iCs/>
          <w:lang w:val="en-US"/>
        </w:rPr>
        <w:t xml:space="preserve"> to be more effective and equitable</w:t>
      </w:r>
      <w:r w:rsidRPr="00D93B90">
        <w:rPr>
          <w:rFonts w:asciiTheme="minorHAnsi" w:eastAsia="Helvetica Neue" w:hAnsiTheme="minorHAnsi" w:cs="Helvetica Neue"/>
          <w:i/>
          <w:iCs/>
          <w:lang w:val="en-US"/>
        </w:rPr>
        <w:t>?</w:t>
      </w:r>
    </w:p>
    <w:p w14:paraId="7913006D" w14:textId="4854E5CB" w:rsidR="00E04376" w:rsidRPr="00D93B90" w:rsidRDefault="00E04376" w:rsidP="00B73ACE">
      <w:pPr>
        <w:pStyle w:val="ListParagraph"/>
        <w:numPr>
          <w:ilvl w:val="0"/>
          <w:numId w:val="25"/>
        </w:numPr>
        <w:ind w:right="270"/>
        <w:rPr>
          <w:rFonts w:asciiTheme="minorHAnsi" w:eastAsia="Helvetica Neue" w:hAnsiTheme="minorHAnsi" w:cs="Helvetica Neue"/>
          <w:lang w:val="en-US"/>
        </w:rPr>
      </w:pPr>
      <w:r w:rsidRPr="00D93B90">
        <w:rPr>
          <w:rFonts w:asciiTheme="minorHAnsi" w:eastAsia="Helvetica Neue" w:hAnsiTheme="minorHAnsi" w:cs="Helvetica Neue"/>
          <w:i/>
          <w:iCs/>
          <w:lang w:val="en-US"/>
        </w:rPr>
        <w:t>Does the data suggest that any of our practices are ineffective? How could they be change</w:t>
      </w:r>
      <w:r w:rsidR="001D678C">
        <w:rPr>
          <w:rFonts w:asciiTheme="minorHAnsi" w:eastAsia="Helvetica Neue" w:hAnsiTheme="minorHAnsi" w:cs="Helvetica Neue"/>
          <w:i/>
          <w:iCs/>
          <w:lang w:val="en-US"/>
        </w:rPr>
        <w:t>d?</w:t>
      </w:r>
    </w:p>
    <w:p w14:paraId="690442B1" w14:textId="4BE32D1A" w:rsidR="00E04376" w:rsidRPr="00D93B90" w:rsidRDefault="00E04376" w:rsidP="00B73ACE">
      <w:pPr>
        <w:pStyle w:val="ListParagraph"/>
        <w:numPr>
          <w:ilvl w:val="0"/>
          <w:numId w:val="25"/>
        </w:numPr>
        <w:ind w:right="270"/>
        <w:rPr>
          <w:rFonts w:asciiTheme="minorHAnsi" w:eastAsia="Helvetica Neue" w:hAnsiTheme="minorHAnsi" w:cs="Helvetica Neue"/>
          <w:lang w:val="en-US"/>
        </w:rPr>
      </w:pPr>
      <w:r w:rsidRPr="00D93B90">
        <w:rPr>
          <w:rFonts w:asciiTheme="minorHAnsi" w:eastAsia="Helvetica Neue" w:hAnsiTheme="minorHAnsi" w:cs="Helvetica Neue"/>
          <w:i/>
          <w:iCs/>
          <w:lang w:val="en-US"/>
        </w:rPr>
        <w:t>What does this conversation make you think about in terms of your practice? About teaching and learning in general?</w:t>
      </w:r>
    </w:p>
    <w:p w14:paraId="1EB66909" w14:textId="77777777" w:rsidR="00367DEF" w:rsidRPr="00D93B90" w:rsidRDefault="00367DEF" w:rsidP="00367DEF">
      <w:pPr>
        <w:ind w:right="270"/>
        <w:rPr>
          <w:rFonts w:asciiTheme="minorHAnsi" w:eastAsia="Helvetica Neue" w:hAnsiTheme="minorHAnsi" w:cs="Helvetica Neue"/>
        </w:rPr>
      </w:pPr>
    </w:p>
    <w:p w14:paraId="56E83138" w14:textId="45DB35B4" w:rsidR="00367DEF" w:rsidRPr="001D678C" w:rsidRDefault="00A977C6" w:rsidP="00367DEF">
      <w:pPr>
        <w:rPr>
          <w:rFonts w:asciiTheme="minorHAnsi" w:eastAsia="Helvetica Neue" w:hAnsiTheme="minorHAnsi" w:cs="Helvetica Neue"/>
          <w:b/>
          <w:color w:val="ED7D31" w:themeColor="accent2"/>
          <w:sz w:val="24"/>
          <w:szCs w:val="24"/>
        </w:rPr>
      </w:pPr>
      <w:r>
        <w:rPr>
          <w:rFonts w:asciiTheme="minorHAnsi" w:eastAsia="Helvetica Neue" w:hAnsiTheme="minorHAnsi" w:cs="Helvetica Neue"/>
          <w:b/>
          <w:color w:val="ED7D31" w:themeColor="accent2"/>
          <w:sz w:val="24"/>
          <w:szCs w:val="24"/>
        </w:rPr>
        <w:t>5</w:t>
      </w:r>
      <w:r w:rsidR="00367DEF" w:rsidRPr="001D678C">
        <w:rPr>
          <w:rFonts w:asciiTheme="minorHAnsi" w:eastAsia="Helvetica Neue" w:hAnsiTheme="minorHAnsi" w:cs="Helvetica Neue"/>
          <w:b/>
          <w:color w:val="ED7D31" w:themeColor="accent2"/>
          <w:sz w:val="24"/>
          <w:szCs w:val="24"/>
        </w:rPr>
        <w:t xml:space="preserve">.  </w:t>
      </w:r>
      <w:r w:rsidR="00367DEF" w:rsidRPr="001D678C">
        <w:rPr>
          <w:rFonts w:asciiTheme="minorHAnsi" w:eastAsia="Helvetica Neue" w:hAnsiTheme="minorHAnsi" w:cs="Helvetica Neue"/>
          <w:b/>
          <w:color w:val="ED7D31" w:themeColor="accent2"/>
          <w:sz w:val="24"/>
          <w:szCs w:val="24"/>
          <w:u w:val="single"/>
        </w:rPr>
        <w:t>Articulating Next Steps</w:t>
      </w:r>
      <w:r w:rsidR="00367DEF" w:rsidRPr="001D678C">
        <w:rPr>
          <w:rFonts w:asciiTheme="minorHAnsi" w:eastAsia="Helvetica Neue" w:hAnsiTheme="minorHAnsi" w:cs="Helvetica Neue"/>
          <w:b/>
          <w:color w:val="ED7D31" w:themeColor="accent2"/>
          <w:sz w:val="24"/>
          <w:szCs w:val="24"/>
        </w:rPr>
        <w:t xml:space="preserve"> </w:t>
      </w:r>
      <w:r w:rsidR="00F05839" w:rsidRPr="001D678C">
        <w:rPr>
          <w:rFonts w:asciiTheme="minorHAnsi" w:eastAsia="Helvetica Neue" w:hAnsiTheme="minorHAnsi" w:cs="Helvetica Neue"/>
          <w:b/>
          <w:color w:val="ED7D31" w:themeColor="accent2"/>
          <w:sz w:val="24"/>
          <w:szCs w:val="24"/>
        </w:rPr>
        <w:t>(3</w:t>
      </w:r>
      <w:r w:rsidR="00F0070B" w:rsidRPr="001D678C">
        <w:rPr>
          <w:rFonts w:asciiTheme="minorHAnsi" w:eastAsia="Helvetica Neue" w:hAnsiTheme="minorHAnsi" w:cs="Helvetica Neue"/>
          <w:b/>
          <w:color w:val="ED7D31" w:themeColor="accent2"/>
          <w:sz w:val="24"/>
          <w:szCs w:val="24"/>
        </w:rPr>
        <w:t>-5</w:t>
      </w:r>
      <w:r w:rsidR="00367DEF" w:rsidRPr="001D678C">
        <w:rPr>
          <w:rFonts w:asciiTheme="minorHAnsi" w:eastAsia="Helvetica Neue" w:hAnsiTheme="minorHAnsi" w:cs="Helvetica Neue"/>
          <w:b/>
          <w:color w:val="ED7D31" w:themeColor="accent2"/>
          <w:sz w:val="24"/>
          <w:szCs w:val="24"/>
        </w:rPr>
        <w:t xml:space="preserve"> minutes)</w:t>
      </w:r>
    </w:p>
    <w:p w14:paraId="3C3873AF" w14:textId="77777777" w:rsidR="001422C3" w:rsidRPr="001D678C" w:rsidRDefault="001422C3" w:rsidP="00367DEF">
      <w:pPr>
        <w:rPr>
          <w:rFonts w:asciiTheme="minorHAnsi" w:eastAsia="Helvetica Neue" w:hAnsiTheme="minorHAnsi" w:cs="Helvetica Neue"/>
          <w:sz w:val="14"/>
          <w:szCs w:val="14"/>
        </w:rPr>
      </w:pPr>
    </w:p>
    <w:p w14:paraId="24B51EF7" w14:textId="36F1F585" w:rsidR="00367DEF" w:rsidRDefault="001D678C" w:rsidP="00367DEF">
      <w:pPr>
        <w:rPr>
          <w:rFonts w:asciiTheme="minorHAnsi" w:eastAsia="Helvetica Neue" w:hAnsiTheme="minorHAnsi" w:cs="Helvetica Neue"/>
        </w:rPr>
      </w:pPr>
      <w:r>
        <w:rPr>
          <w:rFonts w:asciiTheme="minorHAnsi" w:eastAsia="Helvetica Neue" w:hAnsiTheme="minorHAnsi" w:cs="Helvetica Neue"/>
        </w:rPr>
        <w:t>Ask</w:t>
      </w:r>
      <w:r w:rsidR="00367DEF" w:rsidRPr="00D93B90">
        <w:rPr>
          <w:rFonts w:asciiTheme="minorHAnsi" w:eastAsia="Helvetica Neue" w:hAnsiTheme="minorHAnsi" w:cs="Helvetica Neue"/>
        </w:rPr>
        <w:t>:</w:t>
      </w:r>
      <w:r w:rsidR="002E70E5" w:rsidRPr="00D93B90">
        <w:rPr>
          <w:rFonts w:asciiTheme="minorHAnsi" w:eastAsia="Helvetica Neue" w:hAnsiTheme="minorHAnsi" w:cs="Helvetica Neue"/>
        </w:rPr>
        <w:t xml:space="preserve"> </w:t>
      </w:r>
      <w:r w:rsidR="00367DEF" w:rsidRPr="001D678C">
        <w:rPr>
          <w:rFonts w:asciiTheme="minorHAnsi" w:eastAsia="Helvetica Neue" w:hAnsiTheme="minorHAnsi" w:cs="Helvetica Neue"/>
          <w:b/>
          <w:i/>
          <w:iCs/>
        </w:rPr>
        <w:t xml:space="preserve">What </w:t>
      </w:r>
      <w:r>
        <w:rPr>
          <w:rFonts w:asciiTheme="minorHAnsi" w:eastAsia="Helvetica Neue" w:hAnsiTheme="minorHAnsi" w:cs="Helvetica Neue"/>
          <w:b/>
          <w:i/>
          <w:iCs/>
        </w:rPr>
        <w:t>are our team’s next steps</w:t>
      </w:r>
      <w:r w:rsidR="00367DEF" w:rsidRPr="001D678C">
        <w:rPr>
          <w:rFonts w:asciiTheme="minorHAnsi" w:eastAsia="Helvetica Neue" w:hAnsiTheme="minorHAnsi" w:cs="Helvetica Neue"/>
          <w:b/>
          <w:i/>
          <w:iCs/>
        </w:rPr>
        <w:t xml:space="preserve"> to</w:t>
      </w:r>
      <w:r>
        <w:rPr>
          <w:rFonts w:asciiTheme="minorHAnsi" w:eastAsia="Helvetica Neue" w:hAnsiTheme="minorHAnsi" w:cs="Helvetica Neue"/>
          <w:b/>
          <w:i/>
          <w:iCs/>
        </w:rPr>
        <w:t xml:space="preserve"> </w:t>
      </w:r>
      <w:r w:rsidR="00367DEF" w:rsidRPr="001D678C">
        <w:rPr>
          <w:rFonts w:asciiTheme="minorHAnsi" w:eastAsia="Helvetica Neue" w:hAnsiTheme="minorHAnsi" w:cs="Helvetica Neue"/>
          <w:b/>
          <w:i/>
          <w:iCs/>
        </w:rPr>
        <w:t>promote continuous improvement?</w:t>
      </w:r>
      <w:r w:rsidR="00367DEF" w:rsidRPr="00D93B90">
        <w:rPr>
          <w:rFonts w:asciiTheme="minorHAnsi" w:eastAsia="Helvetica Neue" w:hAnsiTheme="minorHAnsi" w:cs="Helvetica Neue"/>
        </w:rPr>
        <w:t xml:space="preserve"> </w:t>
      </w:r>
    </w:p>
    <w:p w14:paraId="7B64BEF6" w14:textId="62FEE6CA" w:rsidR="003E2D38" w:rsidRPr="003E2D38" w:rsidRDefault="003E2D38" w:rsidP="00367DEF">
      <w:pPr>
        <w:rPr>
          <w:rFonts w:asciiTheme="minorHAnsi" w:eastAsia="Helvetica Neue" w:hAnsiTheme="minorHAnsi" w:cs="Helvetica Neue"/>
          <w:sz w:val="14"/>
          <w:szCs w:val="14"/>
        </w:rPr>
      </w:pPr>
    </w:p>
    <w:p w14:paraId="67E8C44C" w14:textId="599F097B" w:rsidR="003E2D38" w:rsidRDefault="003E2D38" w:rsidP="00367DEF">
      <w:pPr>
        <w:rPr>
          <w:rFonts w:asciiTheme="minorHAnsi" w:eastAsia="Helvetica Neue" w:hAnsiTheme="minorHAnsi" w:cs="Helvetica Neue"/>
        </w:rPr>
      </w:pPr>
      <w:r>
        <w:rPr>
          <w:rFonts w:asciiTheme="minorHAnsi" w:eastAsia="Helvetica Neue" w:hAnsiTheme="minorHAnsi" w:cs="Helvetica Neue"/>
        </w:rPr>
        <w:t>As needed, follow up with:</w:t>
      </w:r>
    </w:p>
    <w:p w14:paraId="453BA8CC" w14:textId="12859471" w:rsidR="003E2D38" w:rsidRPr="00102AD5" w:rsidRDefault="003E2D38" w:rsidP="003E2D38">
      <w:pPr>
        <w:pStyle w:val="ListParagraph"/>
        <w:numPr>
          <w:ilvl w:val="0"/>
          <w:numId w:val="39"/>
        </w:numPr>
        <w:rPr>
          <w:rFonts w:asciiTheme="minorHAnsi" w:eastAsia="Helvetica Neue" w:hAnsiTheme="minorHAnsi" w:cs="Helvetica Neue"/>
          <w:i/>
        </w:rPr>
      </w:pPr>
      <w:r w:rsidRPr="00102AD5">
        <w:rPr>
          <w:rFonts w:asciiTheme="minorHAnsi" w:eastAsia="Helvetica Neue" w:hAnsiTheme="minorHAnsi" w:cs="Helvetica Neue"/>
          <w:i/>
        </w:rPr>
        <w:t>Who else needs to see this data? How will we share it?</w:t>
      </w:r>
    </w:p>
    <w:p w14:paraId="299C7C2F" w14:textId="4FD06C3C" w:rsidR="003E2D38" w:rsidRPr="00102AD5" w:rsidRDefault="003E2D38" w:rsidP="003E2D38">
      <w:pPr>
        <w:pStyle w:val="ListParagraph"/>
        <w:numPr>
          <w:ilvl w:val="0"/>
          <w:numId w:val="39"/>
        </w:numPr>
        <w:rPr>
          <w:rFonts w:asciiTheme="minorHAnsi" w:eastAsia="Helvetica Neue" w:hAnsiTheme="minorHAnsi" w:cs="Helvetica Neue"/>
          <w:i/>
        </w:rPr>
      </w:pPr>
      <w:r w:rsidRPr="00102AD5">
        <w:rPr>
          <w:rFonts w:asciiTheme="minorHAnsi" w:eastAsia="Helvetica Neue" w:hAnsiTheme="minorHAnsi" w:cs="Helvetica Neue"/>
          <w:i/>
        </w:rPr>
        <w:t>What else do we need to know before taking action on this data?  How will we gather that information?</w:t>
      </w:r>
    </w:p>
    <w:p w14:paraId="09D52061" w14:textId="75207741" w:rsidR="003E2D38" w:rsidRPr="00102AD5" w:rsidRDefault="003E2D38" w:rsidP="003E2D38">
      <w:pPr>
        <w:pStyle w:val="ListParagraph"/>
        <w:numPr>
          <w:ilvl w:val="0"/>
          <w:numId w:val="39"/>
        </w:numPr>
        <w:rPr>
          <w:rFonts w:asciiTheme="minorHAnsi" w:eastAsia="Helvetica Neue" w:hAnsiTheme="minorHAnsi" w:cs="Helvetica Neue"/>
          <w:i/>
        </w:rPr>
      </w:pPr>
      <w:r w:rsidRPr="00102AD5">
        <w:rPr>
          <w:rFonts w:asciiTheme="minorHAnsi" w:eastAsia="Helvetica Neue" w:hAnsiTheme="minorHAnsi" w:cs="Helvetica Neue"/>
          <w:i/>
        </w:rPr>
        <w:t>What are we going to stop doing/start doing/keep doing as a result of this data?  How will we communicate that to our staff and stakeholders?</w:t>
      </w:r>
    </w:p>
    <w:p w14:paraId="5371B99A" w14:textId="77777777" w:rsidR="00367DEF" w:rsidRPr="001D678C" w:rsidRDefault="00367DEF" w:rsidP="00367DEF">
      <w:pPr>
        <w:rPr>
          <w:rFonts w:asciiTheme="minorHAnsi" w:eastAsia="Helvetica Neue" w:hAnsiTheme="minorHAnsi" w:cs="Helvetica Neue"/>
          <w:sz w:val="14"/>
          <w:szCs w:val="14"/>
        </w:rPr>
      </w:pPr>
    </w:p>
    <w:p w14:paraId="56925B09" w14:textId="38EADF32" w:rsidR="00B64B37" w:rsidRPr="00D93B90" w:rsidRDefault="00367DEF" w:rsidP="007E2E46">
      <w:pPr>
        <w:rPr>
          <w:rFonts w:asciiTheme="minorHAnsi" w:eastAsia="Helvetica Neue" w:hAnsiTheme="minorHAnsi" w:cs="Helvetica Neue"/>
        </w:rPr>
      </w:pPr>
      <w:r w:rsidRPr="00D93B90">
        <w:rPr>
          <w:rFonts w:asciiTheme="minorHAnsi" w:eastAsia="Helvetica Neue" w:hAnsiTheme="minorHAnsi" w:cs="Helvetica Neue"/>
        </w:rPr>
        <w:t>The team collaboratively develops next steps for</w:t>
      </w:r>
      <w:r w:rsidR="00DB22CC" w:rsidRPr="00D93B90">
        <w:rPr>
          <w:rFonts w:asciiTheme="minorHAnsi" w:eastAsia="Helvetica Neue" w:hAnsiTheme="minorHAnsi" w:cs="Helvetica Neue"/>
        </w:rPr>
        <w:t xml:space="preserve"> taking action</w:t>
      </w:r>
      <w:r w:rsidR="001D678C">
        <w:rPr>
          <w:rFonts w:asciiTheme="minorHAnsi" w:eastAsia="Helvetica Neue" w:hAnsiTheme="minorHAnsi" w:cs="Helvetica Neue"/>
        </w:rPr>
        <w:t>, assigns ownership, and sets a timeline for each</w:t>
      </w:r>
      <w:r w:rsidRPr="00D93B90">
        <w:rPr>
          <w:rFonts w:asciiTheme="minorHAnsi" w:eastAsia="Helvetica Neue" w:hAnsiTheme="minorHAnsi" w:cs="Helvetica Neue"/>
        </w:rPr>
        <w:t>. Within 24</w:t>
      </w:r>
      <w:r w:rsidR="00AF609D">
        <w:rPr>
          <w:rFonts w:asciiTheme="minorHAnsi" w:eastAsia="Helvetica Neue" w:hAnsiTheme="minorHAnsi" w:cs="Helvetica Neue"/>
        </w:rPr>
        <w:t xml:space="preserve"> </w:t>
      </w:r>
      <w:r w:rsidRPr="00D93B90">
        <w:rPr>
          <w:rFonts w:asciiTheme="minorHAnsi" w:eastAsia="Helvetica Neue" w:hAnsiTheme="minorHAnsi" w:cs="Helvetica Neue"/>
        </w:rPr>
        <w:t xml:space="preserve">hours, </w:t>
      </w:r>
      <w:r w:rsidR="001D678C">
        <w:rPr>
          <w:rFonts w:asciiTheme="minorHAnsi" w:eastAsia="Helvetica Neue" w:hAnsiTheme="minorHAnsi" w:cs="Helvetica Neue"/>
        </w:rPr>
        <w:t xml:space="preserve">use the meeting notes to </w:t>
      </w:r>
      <w:r w:rsidRPr="00D93B90">
        <w:rPr>
          <w:rFonts w:asciiTheme="minorHAnsi" w:eastAsia="Helvetica Neue" w:hAnsiTheme="minorHAnsi" w:cs="Helvetica Neue"/>
          <w:color w:val="auto"/>
        </w:rPr>
        <w:t>send a summary to all team members.</w:t>
      </w:r>
      <w:r w:rsidRPr="00D93B90">
        <w:rPr>
          <w:rFonts w:asciiTheme="minorHAnsi" w:eastAsia="Helvetica Neue" w:hAnsiTheme="minorHAnsi" w:cs="Helvetica Neue"/>
        </w:rPr>
        <w:t xml:space="preserve"> </w:t>
      </w:r>
    </w:p>
    <w:p w14:paraId="73B74283" w14:textId="77777777" w:rsidR="00E04376" w:rsidRPr="00070D09" w:rsidRDefault="00E04376" w:rsidP="007E2E46">
      <w:pPr>
        <w:rPr>
          <w:rFonts w:ascii="Helvetica" w:eastAsia="Helvetica Neue" w:hAnsi="Helvetica" w:cs="Helvetica Neue"/>
          <w:sz w:val="18"/>
          <w:szCs w:val="18"/>
        </w:rPr>
      </w:pPr>
    </w:p>
    <w:p w14:paraId="7A2082D8" w14:textId="77777777" w:rsidR="00123B58" w:rsidRDefault="00123B58" w:rsidP="00615D7B">
      <w:pPr>
        <w:rPr>
          <w:rFonts w:ascii="Helvetica" w:eastAsia="Helvetica Neue" w:hAnsi="Helvetica" w:cs="Helvetica Neue"/>
          <w:b/>
          <w:color w:val="FF7E15"/>
          <w:sz w:val="26"/>
          <w:szCs w:val="26"/>
        </w:rPr>
      </w:pPr>
    </w:p>
    <w:p w14:paraId="26EC4CEA" w14:textId="1A8EE222" w:rsidR="00F16F1E" w:rsidRPr="00DC4E0C" w:rsidRDefault="00F16F1E" w:rsidP="40857544">
      <w:pPr>
        <w:rPr>
          <w:rFonts w:ascii="Helvetica" w:eastAsia="Helvetica Neue" w:hAnsi="Helvetica" w:cs="Helvetica Neue"/>
          <w:b/>
          <w:bCs/>
          <w:color w:val="FF7E15"/>
          <w:sz w:val="26"/>
          <w:szCs w:val="26"/>
        </w:rPr>
        <w:sectPr w:rsidR="00F16F1E" w:rsidRPr="00DC4E0C" w:rsidSect="005D4325">
          <w:headerReference w:type="default" r:id="rId12"/>
          <w:footerReference w:type="even" r:id="rId13"/>
          <w:footerReference w:type="default" r:id="rId14"/>
          <w:pgSz w:w="12240" w:h="15840"/>
          <w:pgMar w:top="1080" w:right="1080" w:bottom="1080" w:left="1080" w:header="288" w:footer="288" w:gutter="0"/>
          <w:pgNumType w:start="1"/>
          <w:cols w:space="720"/>
          <w:docGrid w:linePitch="299"/>
        </w:sectPr>
      </w:pPr>
      <w:bookmarkStart w:id="1" w:name="_GoBack"/>
      <w:bookmarkEnd w:id="1"/>
    </w:p>
    <w:bookmarkStart w:id="2" w:name="Participant"/>
    <w:bookmarkEnd w:id="2"/>
    <w:p w14:paraId="626E4B32" w14:textId="042226A5" w:rsidR="00615D7B" w:rsidRPr="003C30D7" w:rsidRDefault="00E07850" w:rsidP="40857544">
      <w:pPr>
        <w:rPr>
          <w:rFonts w:ascii="Calibri" w:eastAsia="Helvetica Neue" w:hAnsi="Calibri" w:cs="Helvetica Neue"/>
          <w:b/>
          <w:bCs/>
          <w:color w:val="FF7E15"/>
          <w:sz w:val="28"/>
        </w:rPr>
      </w:pPr>
      <w:r>
        <w:rPr>
          <w:rFonts w:ascii="Calibri" w:eastAsia="Helvetica Neue" w:hAnsi="Calibri" w:cs="Helvetica Neue"/>
          <w:b/>
          <w:bCs/>
          <w:noProof/>
          <w:color w:val="FF7E15"/>
          <w:sz w:val="28"/>
        </w:rPr>
        <w:lastRenderedPageBreak/>
        <mc:AlternateContent>
          <mc:Choice Requires="wps">
            <w:drawing>
              <wp:anchor distT="0" distB="0" distL="114300" distR="114300" simplePos="0" relativeHeight="251659264" behindDoc="0" locked="0" layoutInCell="1" allowOverlap="1" wp14:anchorId="2D313BB8" wp14:editId="4A53E6BE">
                <wp:simplePos x="0" y="0"/>
                <wp:positionH relativeFrom="column">
                  <wp:posOffset>4148512</wp:posOffset>
                </wp:positionH>
                <wp:positionV relativeFrom="paragraph">
                  <wp:posOffset>-33655</wp:posOffset>
                </wp:positionV>
                <wp:extent cx="2661719" cy="8790914"/>
                <wp:effectExtent l="25400" t="25400" r="43815" b="36195"/>
                <wp:wrapNone/>
                <wp:docPr id="9" name="Rectangle 9"/>
                <wp:cNvGraphicFramePr/>
                <a:graphic xmlns:a="http://schemas.openxmlformats.org/drawingml/2006/main">
                  <a:graphicData uri="http://schemas.microsoft.com/office/word/2010/wordprocessingShape">
                    <wps:wsp>
                      <wps:cNvSpPr/>
                      <wps:spPr>
                        <a:xfrm>
                          <a:off x="0" y="0"/>
                          <a:ext cx="2661719" cy="8790914"/>
                        </a:xfrm>
                        <a:prstGeom prst="rect">
                          <a:avLst/>
                        </a:prstGeom>
                        <a:solidFill>
                          <a:schemeClr val="bg1">
                            <a:lumMod val="95000"/>
                          </a:schemeClr>
                        </a:solidFill>
                        <a:ln w="571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8D4723" id="Rectangle 9" o:spid="_x0000_s1026" style="position:absolute;margin-left:326.65pt;margin-top:-2.65pt;width:209.6pt;height:69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" fillcolor="#f2f2f2 [3052]" strokecolor="#ed7d31 [3205]" strokeweight="4.5pt"/>
            </w:pict>
          </mc:Fallback>
        </mc:AlternateContent>
      </w:r>
      <w:r w:rsidR="003E2D38" w:rsidRPr="003C30D7">
        <w:rPr>
          <w:rFonts w:ascii="Calibri" w:eastAsia="Helvetica Neue" w:hAnsi="Calibri" w:cs="Helvetica Neue"/>
          <w:b/>
          <w:bCs/>
          <w:color w:val="FF7E15"/>
          <w:sz w:val="28"/>
        </w:rPr>
        <w:t>SEL Data Reflection Protocol – Participant Handout</w:t>
      </w:r>
    </w:p>
    <w:p w14:paraId="6567942E" w14:textId="4F6C4F99" w:rsidR="00615D7B" w:rsidRPr="003C30D7" w:rsidRDefault="00615D7B" w:rsidP="00615D7B">
      <w:pPr>
        <w:rPr>
          <w:rFonts w:ascii="Calibri" w:hAnsi="Calibri"/>
          <w:sz w:val="14"/>
          <w:szCs w:val="14"/>
        </w:rPr>
      </w:pPr>
    </w:p>
    <w:p w14:paraId="51AC9894" w14:textId="7171F4A9" w:rsidR="00615D7B" w:rsidRPr="003C30D7" w:rsidRDefault="00615D7B"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rPr>
          <w:rFonts w:ascii="Calibri" w:eastAsia="Helvetica Neue" w:hAnsi="Calibri" w:cs="Helvetica Neue"/>
          <w:b/>
          <w:color w:val="ED7D31" w:themeColor="accent2"/>
          <w:sz w:val="24"/>
          <w:szCs w:val="24"/>
        </w:rPr>
      </w:pPr>
      <w:r w:rsidRPr="003C30D7">
        <w:rPr>
          <w:rFonts w:ascii="Calibri" w:eastAsia="Helvetica Neue" w:hAnsi="Calibri" w:cs="Helvetica Neue"/>
          <w:b/>
          <w:color w:val="ED7D31" w:themeColor="accent2"/>
          <w:sz w:val="24"/>
          <w:szCs w:val="24"/>
          <w:u w:val="single"/>
        </w:rPr>
        <w:t>F</w:t>
      </w:r>
      <w:r w:rsidR="00026362" w:rsidRPr="003C30D7">
        <w:rPr>
          <w:rFonts w:ascii="Calibri" w:eastAsia="Helvetica Neue" w:hAnsi="Calibri" w:cs="Helvetica Neue"/>
          <w:b/>
          <w:color w:val="ED7D31" w:themeColor="accent2"/>
          <w:sz w:val="24"/>
          <w:szCs w:val="24"/>
          <w:u w:val="single"/>
        </w:rPr>
        <w:t>acts</w:t>
      </w:r>
      <w:r w:rsidRPr="003C30D7">
        <w:rPr>
          <w:rFonts w:ascii="Calibri" w:eastAsia="Helvetica Neue" w:hAnsi="Calibri" w:cs="Helvetica Neue"/>
          <w:b/>
          <w:color w:val="ED7D31" w:themeColor="accent2"/>
          <w:sz w:val="24"/>
          <w:szCs w:val="24"/>
        </w:rPr>
        <w:t>: Descr</w:t>
      </w:r>
      <w:r w:rsidR="003E2D38" w:rsidRPr="003C30D7">
        <w:rPr>
          <w:rFonts w:ascii="Calibri" w:eastAsia="Helvetica Neue" w:hAnsi="Calibri" w:cs="Helvetica Neue"/>
          <w:b/>
          <w:color w:val="ED7D31" w:themeColor="accent2"/>
          <w:sz w:val="24"/>
          <w:szCs w:val="24"/>
        </w:rPr>
        <w:t>ibe</w:t>
      </w:r>
      <w:r w:rsidRPr="003C30D7">
        <w:rPr>
          <w:rFonts w:ascii="Calibri" w:eastAsia="Helvetica Neue" w:hAnsi="Calibri" w:cs="Helvetica Neue"/>
          <w:b/>
          <w:color w:val="ED7D31" w:themeColor="accent2"/>
          <w:sz w:val="24"/>
          <w:szCs w:val="24"/>
        </w:rPr>
        <w:t xml:space="preserve"> the </w:t>
      </w:r>
      <w:r w:rsidR="00E07850">
        <w:rPr>
          <w:rFonts w:ascii="Calibri" w:eastAsia="Helvetica Neue" w:hAnsi="Calibri" w:cs="Helvetica Neue"/>
          <w:b/>
          <w:color w:val="ED7D31" w:themeColor="accent2"/>
          <w:sz w:val="24"/>
          <w:szCs w:val="24"/>
        </w:rPr>
        <w:t>d</w:t>
      </w:r>
      <w:r w:rsidRPr="003C30D7">
        <w:rPr>
          <w:rFonts w:ascii="Calibri" w:eastAsia="Helvetica Neue" w:hAnsi="Calibri" w:cs="Helvetica Neue"/>
          <w:b/>
          <w:color w:val="ED7D31" w:themeColor="accent2"/>
          <w:sz w:val="24"/>
          <w:szCs w:val="24"/>
        </w:rPr>
        <w:t>ata (3-5 minutes)</w:t>
      </w:r>
    </w:p>
    <w:p w14:paraId="656646DF" w14:textId="1C61E829" w:rsidR="00615D7B" w:rsidRPr="003C30D7" w:rsidRDefault="00615D7B" w:rsidP="00615D7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rPr>
          <w:rFonts w:ascii="Calibri" w:hAnsi="Calibri"/>
        </w:rPr>
      </w:pPr>
      <w:r w:rsidRPr="003C30D7">
        <w:rPr>
          <w:rFonts w:ascii="Calibri" w:hAnsi="Calibri"/>
        </w:rPr>
        <w:t>Describe—do not interpret or judge</w:t>
      </w:r>
      <w:r w:rsidR="00AF609D">
        <w:rPr>
          <w:rFonts w:ascii="Calibri" w:hAnsi="Calibri"/>
        </w:rPr>
        <w:t>.</w:t>
      </w:r>
    </w:p>
    <w:p w14:paraId="1FB9C270" w14:textId="73142550" w:rsidR="00615D7B" w:rsidRPr="003C30D7" w:rsidRDefault="00615D7B" w:rsidP="00615D7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rPr>
          <w:rFonts w:ascii="Calibri" w:hAnsi="Calibri"/>
        </w:rPr>
      </w:pPr>
      <w:r w:rsidRPr="003C30D7">
        <w:rPr>
          <w:rFonts w:ascii="Calibri" w:hAnsi="Calibri"/>
        </w:rPr>
        <w:t xml:space="preserve">Focus on </w:t>
      </w:r>
      <w:r w:rsidR="003C30D7" w:rsidRPr="003C30D7">
        <w:rPr>
          <w:rFonts w:ascii="Calibri" w:hAnsi="Calibri"/>
        </w:rPr>
        <w:t>observations of</w:t>
      </w:r>
      <w:r w:rsidRPr="003C30D7">
        <w:rPr>
          <w:rFonts w:ascii="Calibri" w:hAnsi="Calibri"/>
        </w:rPr>
        <w:t xml:space="preserve"> ‘Who,’ ‘What,’ ‘Where,’ and ‘When</w:t>
      </w:r>
      <w:r w:rsidR="00AF609D">
        <w:rPr>
          <w:rFonts w:ascii="Calibri" w:hAnsi="Calibri"/>
        </w:rPr>
        <w:t>.</w:t>
      </w:r>
      <w:r w:rsidRPr="003C30D7">
        <w:rPr>
          <w:rFonts w:ascii="Calibri" w:hAnsi="Calibri"/>
        </w:rPr>
        <w:t>’</w:t>
      </w:r>
    </w:p>
    <w:p w14:paraId="34650BF8" w14:textId="66E865A5" w:rsidR="00615D7B" w:rsidRDefault="00615D7B" w:rsidP="00615D7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pBdr>
        <w:rPr>
          <w:rFonts w:ascii="Calibri" w:hAnsi="Calibri"/>
        </w:rPr>
      </w:pPr>
      <w:r w:rsidRPr="003C30D7">
        <w:rPr>
          <w:rFonts w:ascii="Calibri" w:hAnsi="Calibri"/>
        </w:rPr>
        <w:t>Notice differences/disparities across the data</w:t>
      </w:r>
      <w:r w:rsidR="00AF609D">
        <w:rPr>
          <w:rFonts w:ascii="Calibri" w:hAnsi="Calibri"/>
        </w:rPr>
        <w:t>.</w:t>
      </w:r>
    </w:p>
    <w:p w14:paraId="14591312" w14:textId="77777777" w:rsidR="005F6E15" w:rsidRPr="005F6E15" w:rsidRDefault="005F6E15" w:rsidP="005F6E15">
      <w:pPr>
        <w:pBdr>
          <w:top w:val="none" w:sz="0" w:space="0" w:color="auto"/>
          <w:left w:val="none" w:sz="0" w:space="0" w:color="auto"/>
          <w:bottom w:val="none" w:sz="0" w:space="0" w:color="auto"/>
          <w:right w:val="none" w:sz="0" w:space="0" w:color="auto"/>
          <w:between w:val="none" w:sz="0" w:space="0" w:color="auto"/>
        </w:pBdr>
        <w:rPr>
          <w:rFonts w:ascii="Calibri" w:hAnsi="Calibri"/>
        </w:rPr>
      </w:pPr>
    </w:p>
    <w:p w14:paraId="2388F54C" w14:textId="63D11A63" w:rsidR="00615D7B" w:rsidRPr="003C30D7" w:rsidRDefault="009E70EB" w:rsidP="00615D7B">
      <w:pPr>
        <w:rPr>
          <w:rFonts w:ascii="Calibri" w:hAnsi="Calibri"/>
        </w:rPr>
      </w:pPr>
      <w:r>
        <w:rPr>
          <w:rFonts w:ascii="Calibri" w:eastAsia="Helvetica Neue" w:hAnsi="Calibri" w:cs="Helvetica Neue"/>
          <w:b/>
          <w:noProof/>
          <w:color w:val="ED7D31" w:themeColor="accent2"/>
        </w:rPr>
        <mc:AlternateContent>
          <mc:Choice Requires="wps">
            <w:drawing>
              <wp:anchor distT="0" distB="0" distL="114300" distR="114300" simplePos="0" relativeHeight="251666432" behindDoc="0" locked="0" layoutInCell="1" allowOverlap="1" wp14:anchorId="17360247" wp14:editId="631D268E">
                <wp:simplePos x="0" y="0"/>
                <wp:positionH relativeFrom="column">
                  <wp:posOffset>-134620</wp:posOffset>
                </wp:positionH>
                <wp:positionV relativeFrom="paragraph">
                  <wp:posOffset>111288</wp:posOffset>
                </wp:positionV>
                <wp:extent cx="6941814" cy="0"/>
                <wp:effectExtent l="0" t="25400" r="43815" b="38100"/>
                <wp:wrapNone/>
                <wp:docPr id="13" name="Straight Connector 13"/>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C51615" id="Straight Connector 13"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6pt,8.75pt" to="53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" strokecolor="#ed7d31 [3205]" strokeweight="4.5pt">
                <v:stroke joinstyle="miter"/>
              </v:line>
            </w:pict>
          </mc:Fallback>
        </mc:AlternateContent>
      </w:r>
    </w:p>
    <w:p w14:paraId="58373408" w14:textId="4C1110E8" w:rsidR="00615D7B" w:rsidRPr="003C30D7" w:rsidRDefault="003C30D7"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rPr>
          <w:rFonts w:ascii="Calibri" w:eastAsia="Helvetica Neue" w:hAnsi="Calibri" w:cs="Helvetica Neue"/>
          <w:b/>
          <w:color w:val="ED7D31" w:themeColor="accent2"/>
          <w:sz w:val="24"/>
        </w:rPr>
      </w:pPr>
      <w:r w:rsidRPr="003C30D7">
        <w:rPr>
          <w:rFonts w:ascii="Calibri" w:eastAsia="Helvetica Neue" w:hAnsi="Calibri" w:cs="Helvetica Neue"/>
          <w:b/>
          <w:bCs/>
          <w:color w:val="ED7D31" w:themeColor="accent2"/>
          <w:sz w:val="24"/>
          <w:u w:val="single"/>
        </w:rPr>
        <w:t>Omissions</w:t>
      </w:r>
      <w:r w:rsidRPr="003C30D7">
        <w:rPr>
          <w:rFonts w:ascii="Calibri" w:eastAsia="Helvetica Neue" w:hAnsi="Calibri" w:cs="Helvetica Neue"/>
          <w:b/>
          <w:bCs/>
          <w:color w:val="ED7D31" w:themeColor="accent2"/>
          <w:sz w:val="24"/>
        </w:rPr>
        <w:t>: What information is missing in this data?</w:t>
      </w:r>
      <w:r w:rsidRPr="003C30D7">
        <w:rPr>
          <w:rFonts w:ascii="Calibri" w:eastAsia="Helvetica Neue" w:hAnsi="Calibri" w:cs="Helvetica Neue"/>
          <w:b/>
          <w:color w:val="ED7D31" w:themeColor="accent2"/>
          <w:sz w:val="24"/>
        </w:rPr>
        <w:t xml:space="preserve"> </w:t>
      </w:r>
      <w:r w:rsidR="00615D7B" w:rsidRPr="003C30D7">
        <w:rPr>
          <w:rFonts w:ascii="Calibri" w:eastAsia="Helvetica Neue" w:hAnsi="Calibri" w:cs="Helvetica Neue"/>
          <w:b/>
          <w:color w:val="ED7D31" w:themeColor="accent2"/>
          <w:sz w:val="24"/>
        </w:rPr>
        <w:t>(3-5 minutes)</w:t>
      </w:r>
    </w:p>
    <w:p w14:paraId="58D4056D" w14:textId="6FC274FC" w:rsidR="00615D7B" w:rsidRDefault="5C7940FA" w:rsidP="5C7940FA">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sidRPr="003C30D7">
        <w:rPr>
          <w:rFonts w:ascii="Calibri" w:hAnsi="Calibri"/>
        </w:rPr>
        <w:t xml:space="preserve">Consider the lived experience </w:t>
      </w:r>
      <w:r w:rsidR="003C30D7">
        <w:rPr>
          <w:rFonts w:ascii="Calibri" w:hAnsi="Calibri"/>
        </w:rPr>
        <w:t>behind</w:t>
      </w:r>
      <w:r w:rsidRPr="003C30D7">
        <w:rPr>
          <w:rFonts w:ascii="Calibri" w:hAnsi="Calibri"/>
        </w:rPr>
        <w:t xml:space="preserve"> </w:t>
      </w:r>
      <w:r w:rsidR="003C30D7">
        <w:rPr>
          <w:rFonts w:ascii="Calibri" w:hAnsi="Calibri"/>
        </w:rPr>
        <w:t>this</w:t>
      </w:r>
      <w:r w:rsidRPr="003C30D7">
        <w:rPr>
          <w:rFonts w:ascii="Calibri" w:hAnsi="Calibri"/>
        </w:rPr>
        <w:t xml:space="preserve"> data</w:t>
      </w:r>
      <w:r w:rsidR="003C30D7">
        <w:rPr>
          <w:rFonts w:ascii="Calibri" w:hAnsi="Calibri"/>
        </w:rPr>
        <w:t>.  What additional context would be helpful to the team in interpreting and acting on this data?</w:t>
      </w:r>
    </w:p>
    <w:p w14:paraId="661E9765" w14:textId="226E89AE" w:rsidR="00CB53B3" w:rsidRDefault="00CB53B3" w:rsidP="5C7940FA">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hAnsi="Calibri"/>
        </w:rPr>
        <w:t>What additional information would give us insight?</w:t>
      </w:r>
    </w:p>
    <w:p w14:paraId="05BAE5AF" w14:textId="78640831" w:rsidR="00615D7B" w:rsidRDefault="00CB53B3" w:rsidP="00615D7B">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hAnsi="Calibri"/>
        </w:rPr>
        <w:t>Whose voices and experiences are not represented?</w:t>
      </w:r>
    </w:p>
    <w:p w14:paraId="583ACCA1" w14:textId="640544DD" w:rsidR="00CB53B3" w:rsidRDefault="00CB53B3" w:rsidP="00615D7B">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hAnsi="Calibri"/>
        </w:rPr>
        <w:t>What biases or blind spots might exist within our team as we interpret this data?</w:t>
      </w:r>
    </w:p>
    <w:p w14:paraId="18BC21B6" w14:textId="7157A3FA" w:rsidR="00CB53B3" w:rsidRDefault="00CB53B3" w:rsidP="00615D7B">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hAnsi="Calibri"/>
        </w:rPr>
        <w:t>How could students help us make sense of this data?</w:t>
      </w:r>
    </w:p>
    <w:p w14:paraId="109E85DB" w14:textId="135FF89B" w:rsidR="00CB53B3" w:rsidRPr="00CB53B3" w:rsidRDefault="009E70EB" w:rsidP="00CB53B3">
      <w:pPr>
        <w:pBdr>
          <w:top w:val="none" w:sz="0" w:space="0" w:color="auto"/>
          <w:left w:val="none" w:sz="0" w:space="0" w:color="auto"/>
          <w:bottom w:val="none" w:sz="0" w:space="0" w:color="auto"/>
          <w:right w:val="none" w:sz="0" w:space="0" w:color="auto"/>
          <w:between w:val="none" w:sz="0" w:space="0" w:color="auto"/>
        </w:pBdr>
        <w:rPr>
          <w:rFonts w:ascii="Calibri" w:hAnsi="Calibri"/>
        </w:rPr>
      </w:pPr>
      <w:r>
        <w:rPr>
          <w:rFonts w:ascii="Calibri" w:eastAsia="Helvetica Neue" w:hAnsi="Calibri" w:cs="Helvetica Neue"/>
          <w:b/>
          <w:noProof/>
          <w:color w:val="ED7D31" w:themeColor="accent2"/>
        </w:rPr>
        <mc:AlternateContent>
          <mc:Choice Requires="wps">
            <w:drawing>
              <wp:anchor distT="0" distB="0" distL="114300" distR="114300" simplePos="0" relativeHeight="251664384" behindDoc="0" locked="0" layoutInCell="1" allowOverlap="1" wp14:anchorId="630059F9" wp14:editId="76A53EDC">
                <wp:simplePos x="0" y="0"/>
                <wp:positionH relativeFrom="column">
                  <wp:posOffset>-117695</wp:posOffset>
                </wp:positionH>
                <wp:positionV relativeFrom="paragraph">
                  <wp:posOffset>110975</wp:posOffset>
                </wp:positionV>
                <wp:extent cx="6941814" cy="0"/>
                <wp:effectExtent l="0" t="25400" r="43815" b="38100"/>
                <wp:wrapNone/>
                <wp:docPr id="12" name="Straight Connector 12"/>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BB0B98" id="Straight Connector 12"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5pt,8.75pt" to="537.3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" strokecolor="#ed7d31 [3205]" strokeweight="4.5pt">
                <v:stroke joinstyle="miter"/>
              </v:line>
            </w:pict>
          </mc:Fallback>
        </mc:AlternateContent>
      </w:r>
    </w:p>
    <w:p w14:paraId="6E0A0CAA" w14:textId="77031453" w:rsidR="00615D7B" w:rsidRPr="003C30D7" w:rsidRDefault="004A1617"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rPr>
          <w:rFonts w:ascii="Calibri" w:eastAsia="Helvetica Neue" w:hAnsi="Calibri" w:cs="Helvetica Neue"/>
          <w:b/>
          <w:color w:val="ED7D31" w:themeColor="accent2"/>
          <w:sz w:val="24"/>
        </w:rPr>
      </w:pPr>
      <w:r w:rsidRPr="00CB53B3">
        <w:rPr>
          <w:rFonts w:ascii="Calibri" w:eastAsia="Helvetica Neue" w:hAnsi="Calibri" w:cs="Helvetica Neue"/>
          <w:b/>
          <w:color w:val="ED7D31" w:themeColor="accent2"/>
          <w:sz w:val="24"/>
          <w:u w:val="single"/>
        </w:rPr>
        <w:t>Interpretations</w:t>
      </w:r>
      <w:r w:rsidR="00615D7B" w:rsidRPr="003C30D7">
        <w:rPr>
          <w:rFonts w:ascii="Calibri" w:eastAsia="Helvetica Neue" w:hAnsi="Calibri" w:cs="Helvetica Neue"/>
          <w:b/>
          <w:color w:val="ED7D31" w:themeColor="accent2"/>
          <w:sz w:val="24"/>
        </w:rPr>
        <w:t>: What does the data suggest? (5-10 minutes)</w:t>
      </w:r>
    </w:p>
    <w:p w14:paraId="14EA207B" w14:textId="7C90673E" w:rsidR="00CB53B3" w:rsidRDefault="00CB53B3" w:rsidP="00CB53B3">
      <w:pPr>
        <w:pStyle w:val="ListParagraph"/>
        <w:numPr>
          <w:ilvl w:val="0"/>
          <w:numId w:val="14"/>
        </w:numPr>
        <w:rPr>
          <w:rFonts w:ascii="Calibri" w:eastAsia="Helvetica Neue" w:hAnsi="Calibri" w:cs="Helvetica Neue"/>
        </w:rPr>
      </w:pPr>
      <w:r>
        <w:rPr>
          <w:rFonts w:ascii="Calibri" w:eastAsia="Helvetica Neue" w:hAnsi="Calibri" w:cs="Helvetica Neue"/>
        </w:rPr>
        <w:t xml:space="preserve">Look for the bright spots and </w:t>
      </w:r>
      <w:r w:rsidR="00E07850">
        <w:rPr>
          <w:rFonts w:ascii="Calibri" w:eastAsia="Helvetica Neue" w:hAnsi="Calibri" w:cs="Helvetica Neue"/>
        </w:rPr>
        <w:t>think about what</w:t>
      </w:r>
      <w:r>
        <w:rPr>
          <w:rFonts w:ascii="Calibri" w:eastAsia="Helvetica Neue" w:hAnsi="Calibri" w:cs="Helvetica Neue"/>
        </w:rPr>
        <w:t xml:space="preserve"> may be contributing to success</w:t>
      </w:r>
      <w:r w:rsidR="00AF609D">
        <w:rPr>
          <w:rFonts w:ascii="Calibri" w:eastAsia="Helvetica Neue" w:hAnsi="Calibri" w:cs="Helvetica Neue"/>
        </w:rPr>
        <w:t>.</w:t>
      </w:r>
    </w:p>
    <w:p w14:paraId="12E15B34" w14:textId="4AD5C2D6" w:rsidR="00CB53B3" w:rsidRDefault="00CB53B3" w:rsidP="00CB53B3">
      <w:pPr>
        <w:pStyle w:val="ListParagraph"/>
        <w:numPr>
          <w:ilvl w:val="0"/>
          <w:numId w:val="14"/>
        </w:numPr>
        <w:rPr>
          <w:rFonts w:ascii="Calibri" w:eastAsia="Helvetica Neue" w:hAnsi="Calibri" w:cs="Helvetica Neue"/>
        </w:rPr>
      </w:pPr>
      <w:r>
        <w:rPr>
          <w:rFonts w:ascii="Calibri" w:eastAsia="Helvetica Neue" w:hAnsi="Calibri" w:cs="Helvetica Neue"/>
        </w:rPr>
        <w:t>Consider root causes</w:t>
      </w:r>
      <w:r w:rsidR="00AF609D">
        <w:rPr>
          <w:rFonts w:ascii="Calibri" w:eastAsia="Helvetica Neue" w:hAnsi="Calibri" w:cs="Helvetica Neue"/>
        </w:rPr>
        <w:t>.</w:t>
      </w:r>
      <w:r>
        <w:rPr>
          <w:rFonts w:ascii="Calibri" w:eastAsia="Helvetica Neue" w:hAnsi="Calibri" w:cs="Helvetica Neue"/>
        </w:rPr>
        <w:t xml:space="preserve"> </w:t>
      </w:r>
    </w:p>
    <w:p w14:paraId="25458E97" w14:textId="05A07BC4" w:rsidR="00CB53B3" w:rsidRDefault="00CB53B3" w:rsidP="00CB53B3">
      <w:pPr>
        <w:pStyle w:val="ListParagraph"/>
        <w:numPr>
          <w:ilvl w:val="0"/>
          <w:numId w:val="14"/>
        </w:numPr>
        <w:rPr>
          <w:rFonts w:ascii="Calibri" w:eastAsia="Helvetica Neue" w:hAnsi="Calibri" w:cs="Helvetica Neue"/>
        </w:rPr>
      </w:pPr>
      <w:r>
        <w:rPr>
          <w:rFonts w:ascii="Calibri" w:eastAsia="Helvetica Neue" w:hAnsi="Calibri" w:cs="Helvetica Neue"/>
        </w:rPr>
        <w:t>Connect the data to your personal observation and experience without blaming or naming individuals</w:t>
      </w:r>
      <w:r w:rsidR="00AF609D">
        <w:rPr>
          <w:rFonts w:ascii="Calibri" w:eastAsia="Helvetica Neue" w:hAnsi="Calibri" w:cs="Helvetica Neue"/>
        </w:rPr>
        <w:t>.</w:t>
      </w:r>
    </w:p>
    <w:p w14:paraId="7AFBE632" w14:textId="78B8B084" w:rsidR="00615D7B" w:rsidRPr="00CB53B3" w:rsidRDefault="00615D7B" w:rsidP="00CB53B3">
      <w:pPr>
        <w:pStyle w:val="ListParagraph"/>
        <w:numPr>
          <w:ilvl w:val="0"/>
          <w:numId w:val="14"/>
        </w:numPr>
        <w:rPr>
          <w:rFonts w:ascii="Calibri" w:eastAsia="Helvetica Neue" w:hAnsi="Calibri" w:cs="Helvetica Neue"/>
        </w:rPr>
      </w:pPr>
      <w:r w:rsidRPr="00CB53B3">
        <w:rPr>
          <w:rFonts w:ascii="Calibri" w:eastAsia="Helvetica Neue" w:hAnsi="Calibri" w:cs="Helvetica Neue"/>
        </w:rPr>
        <w:t xml:space="preserve">Interpretations should be framed with an equity </w:t>
      </w:r>
      <w:r w:rsidR="005F6E15">
        <w:rPr>
          <w:rFonts w:ascii="Calibri" w:eastAsia="Helvetica Neue" w:hAnsi="Calibri" w:cs="Helvetica Neue"/>
        </w:rPr>
        <w:t>mindset</w:t>
      </w:r>
      <w:r w:rsidR="00AF609D">
        <w:rPr>
          <w:rFonts w:ascii="Calibri" w:eastAsia="Helvetica Neue" w:hAnsi="Calibri" w:cs="Helvetica Neue"/>
        </w:rPr>
        <w:t>.</w:t>
      </w:r>
    </w:p>
    <w:p w14:paraId="2CBB1788" w14:textId="61931D1D" w:rsidR="00615D7B" w:rsidRPr="003C30D7" w:rsidRDefault="00E07850" w:rsidP="00615D7B">
      <w:pPr>
        <w:rPr>
          <w:rFonts w:ascii="Calibri" w:eastAsia="Helvetica Neue" w:hAnsi="Calibri" w:cs="Helvetica Neue"/>
        </w:rPr>
      </w:pPr>
      <w:r>
        <w:rPr>
          <w:rFonts w:ascii="Calibri" w:eastAsia="Helvetica Neue" w:hAnsi="Calibri" w:cs="Helvetica Neue"/>
          <w:b/>
          <w:noProof/>
          <w:color w:val="ED7D31" w:themeColor="accent2"/>
        </w:rPr>
        <mc:AlternateContent>
          <mc:Choice Requires="wps">
            <w:drawing>
              <wp:anchor distT="0" distB="0" distL="114300" distR="114300" simplePos="0" relativeHeight="251662336" behindDoc="0" locked="0" layoutInCell="1" allowOverlap="1" wp14:anchorId="5C6A81CF" wp14:editId="0AD6E039">
                <wp:simplePos x="0" y="0"/>
                <wp:positionH relativeFrom="column">
                  <wp:posOffset>-114463</wp:posOffset>
                </wp:positionH>
                <wp:positionV relativeFrom="paragraph">
                  <wp:posOffset>116205</wp:posOffset>
                </wp:positionV>
                <wp:extent cx="6941814" cy="0"/>
                <wp:effectExtent l="0" t="25400" r="43815" b="38100"/>
                <wp:wrapNone/>
                <wp:docPr id="11" name="Straight Connector 11"/>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7BED3D" id="Straight Connector 11"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9.15pt" to="537.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" strokecolor="#ed7d31 [3205]" strokeweight="4.5pt">
                <v:stroke joinstyle="miter"/>
              </v:line>
            </w:pict>
          </mc:Fallback>
        </mc:AlternateContent>
      </w:r>
    </w:p>
    <w:p w14:paraId="2082908E" w14:textId="34357462" w:rsidR="00615D7B" w:rsidRPr="00F16F1E" w:rsidRDefault="004A1617"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rPr>
          <w:rFonts w:ascii="Calibri" w:eastAsia="Helvetica Neue" w:hAnsi="Calibri" w:cs="Helvetica Neue"/>
          <w:b/>
          <w:color w:val="ED7D31" w:themeColor="accent2"/>
          <w:sz w:val="24"/>
        </w:rPr>
      </w:pPr>
      <w:r w:rsidRPr="00F16F1E">
        <w:rPr>
          <w:rFonts w:ascii="Calibri" w:eastAsia="Helvetica Neue" w:hAnsi="Calibri" w:cs="Helvetica Neue"/>
          <w:b/>
          <w:color w:val="ED7D31" w:themeColor="accent2"/>
          <w:sz w:val="24"/>
          <w:u w:val="single"/>
        </w:rPr>
        <w:t>Implications for Practice</w:t>
      </w:r>
      <w:r w:rsidR="00615D7B" w:rsidRPr="00F16F1E">
        <w:rPr>
          <w:rFonts w:ascii="Calibri" w:eastAsia="Helvetica Neue" w:hAnsi="Calibri" w:cs="Helvetica Neue"/>
          <w:b/>
          <w:color w:val="ED7D31" w:themeColor="accent2"/>
          <w:sz w:val="24"/>
        </w:rPr>
        <w:t xml:space="preserve"> (</w:t>
      </w:r>
      <w:r w:rsidR="002D3661" w:rsidRPr="00F16F1E">
        <w:rPr>
          <w:rFonts w:ascii="Calibri" w:eastAsia="Helvetica Neue" w:hAnsi="Calibri" w:cs="Helvetica Neue"/>
          <w:b/>
          <w:color w:val="ED7D31" w:themeColor="accent2"/>
          <w:sz w:val="24"/>
        </w:rPr>
        <w:t>10</w:t>
      </w:r>
      <w:r w:rsidR="00DA015A" w:rsidRPr="00F16F1E">
        <w:rPr>
          <w:rFonts w:ascii="Calibri" w:eastAsia="Helvetica Neue" w:hAnsi="Calibri" w:cs="Helvetica Neue"/>
          <w:b/>
          <w:color w:val="ED7D31" w:themeColor="accent2"/>
          <w:sz w:val="24"/>
        </w:rPr>
        <w:t>-15</w:t>
      </w:r>
      <w:r w:rsidR="00615D7B" w:rsidRPr="00F16F1E">
        <w:rPr>
          <w:rFonts w:ascii="Calibri" w:eastAsia="Helvetica Neue" w:hAnsi="Calibri" w:cs="Helvetica Neue"/>
          <w:b/>
          <w:color w:val="ED7D31" w:themeColor="accent2"/>
          <w:sz w:val="24"/>
        </w:rPr>
        <w:t xml:space="preserve"> minutes)</w:t>
      </w:r>
    </w:p>
    <w:p w14:paraId="4D60936B" w14:textId="41233CCD" w:rsidR="00615D7B" w:rsidRDefault="752BA887" w:rsidP="00F16F1E">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rPr>
      </w:pPr>
      <w:r w:rsidRPr="00F16F1E">
        <w:rPr>
          <w:rFonts w:ascii="Calibri" w:eastAsia="Helvetica Neue" w:hAnsi="Calibri" w:cs="Helvetica Neue"/>
        </w:rPr>
        <w:t>What are ways we can innovate to be more effective</w:t>
      </w:r>
      <w:r w:rsidR="00F16F1E" w:rsidRPr="00F16F1E">
        <w:rPr>
          <w:rFonts w:ascii="Calibri" w:eastAsia="Helvetica Neue" w:hAnsi="Calibri" w:cs="Helvetica Neue"/>
        </w:rPr>
        <w:t xml:space="preserve"> and equitable</w:t>
      </w:r>
      <w:r w:rsidRPr="00F16F1E">
        <w:rPr>
          <w:rFonts w:ascii="Calibri" w:eastAsia="Helvetica Neue" w:hAnsi="Calibri" w:cs="Helvetica Neue"/>
        </w:rPr>
        <w:t>?</w:t>
      </w:r>
      <w:r w:rsidR="00F16F1E">
        <w:rPr>
          <w:rFonts w:ascii="Calibri" w:eastAsia="Helvetica Neue" w:hAnsi="Calibri" w:cs="Helvetica Neue"/>
        </w:rPr>
        <w:t xml:space="preserve"> </w:t>
      </w:r>
    </w:p>
    <w:p w14:paraId="33475AA3" w14:textId="77777777" w:rsidR="00F16F1E" w:rsidRPr="00F16F1E" w:rsidRDefault="00F16F1E" w:rsidP="00F16F1E">
      <w:pPr>
        <w:pStyle w:val="ListParagraph"/>
        <w:numPr>
          <w:ilvl w:val="0"/>
          <w:numId w:val="15"/>
        </w:numPr>
        <w:ind w:right="270"/>
        <w:rPr>
          <w:rFonts w:asciiTheme="minorHAnsi" w:eastAsia="Helvetica Neue" w:hAnsiTheme="minorHAnsi" w:cs="Helvetica Neue"/>
          <w:lang w:val="en-US"/>
        </w:rPr>
      </w:pPr>
      <w:r w:rsidRPr="00F16F1E">
        <w:rPr>
          <w:rFonts w:asciiTheme="minorHAnsi" w:eastAsia="Helvetica Neue" w:hAnsiTheme="minorHAnsi" w:cs="Helvetica Neue"/>
          <w:iCs/>
          <w:lang w:val="en-US"/>
        </w:rPr>
        <w:t>Does the data suggest that any of our practices are ineffective? How could they be changed?</w:t>
      </w:r>
    </w:p>
    <w:p w14:paraId="536CF4B5" w14:textId="77777777" w:rsidR="00F16F1E" w:rsidRPr="00F16F1E" w:rsidRDefault="00F16F1E" w:rsidP="00F16F1E">
      <w:pPr>
        <w:pStyle w:val="ListParagraph"/>
        <w:numPr>
          <w:ilvl w:val="0"/>
          <w:numId w:val="15"/>
        </w:numPr>
        <w:ind w:right="270"/>
        <w:rPr>
          <w:rFonts w:asciiTheme="minorHAnsi" w:eastAsia="Helvetica Neue" w:hAnsiTheme="minorHAnsi" w:cs="Helvetica Neue"/>
          <w:lang w:val="en-US"/>
        </w:rPr>
      </w:pPr>
      <w:r w:rsidRPr="00F16F1E">
        <w:rPr>
          <w:rFonts w:asciiTheme="minorHAnsi" w:eastAsia="Helvetica Neue" w:hAnsiTheme="minorHAnsi" w:cs="Helvetica Neue"/>
          <w:iCs/>
          <w:lang w:val="en-US"/>
        </w:rPr>
        <w:t>What does this conversation make you think about in terms of your practice? About teaching and learning in general?</w:t>
      </w:r>
    </w:p>
    <w:p w14:paraId="2B38D8A9" w14:textId="02B7AF40" w:rsidR="00615D7B" w:rsidRPr="003C30D7" w:rsidRDefault="00F16F1E" w:rsidP="00615D7B">
      <w:pPr>
        <w:pStyle w:val="ListParagraph"/>
        <w:numPr>
          <w:ilvl w:val="0"/>
          <w:numId w:val="15"/>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rPr>
      </w:pPr>
      <w:r>
        <w:rPr>
          <w:rFonts w:ascii="Calibri" w:eastAsia="Helvetica Neue" w:hAnsi="Calibri" w:cs="Helvetica Neue"/>
        </w:rPr>
        <w:t xml:space="preserve">What ambitious yet feasible actions </w:t>
      </w:r>
      <w:r w:rsidR="00E07850">
        <w:rPr>
          <w:rFonts w:ascii="Calibri" w:eastAsia="Helvetica Neue" w:hAnsi="Calibri" w:cs="Helvetica Neue"/>
        </w:rPr>
        <w:t>could</w:t>
      </w:r>
      <w:r>
        <w:rPr>
          <w:rFonts w:ascii="Calibri" w:eastAsia="Helvetica Neue" w:hAnsi="Calibri" w:cs="Helvetica Neue"/>
        </w:rPr>
        <w:t xml:space="preserve"> our team take?</w:t>
      </w:r>
    </w:p>
    <w:p w14:paraId="3EDC9B7E" w14:textId="3BB67429" w:rsidR="00615D7B" w:rsidRPr="003C30D7" w:rsidRDefault="00E07850" w:rsidP="00615D7B">
      <w:pPr>
        <w:rPr>
          <w:rFonts w:ascii="Calibri" w:eastAsia="Helvetica Neue" w:hAnsi="Calibri" w:cs="Helvetica Neue"/>
          <w:b/>
          <w:color w:val="ED7D31" w:themeColor="accent2"/>
        </w:rPr>
      </w:pPr>
      <w:r>
        <w:rPr>
          <w:rFonts w:ascii="Calibri" w:eastAsia="Helvetica Neue" w:hAnsi="Calibri" w:cs="Helvetica Neue"/>
          <w:b/>
          <w:noProof/>
          <w:color w:val="ED7D31" w:themeColor="accent2"/>
        </w:rPr>
        <mc:AlternateContent>
          <mc:Choice Requires="wps">
            <w:drawing>
              <wp:anchor distT="0" distB="0" distL="114300" distR="114300" simplePos="0" relativeHeight="251660288" behindDoc="0" locked="0" layoutInCell="1" allowOverlap="1" wp14:anchorId="5C812B6F" wp14:editId="6C8DA470">
                <wp:simplePos x="0" y="0"/>
                <wp:positionH relativeFrom="column">
                  <wp:posOffset>-133539</wp:posOffset>
                </wp:positionH>
                <wp:positionV relativeFrom="paragraph">
                  <wp:posOffset>120530</wp:posOffset>
                </wp:positionV>
                <wp:extent cx="6941814" cy="0"/>
                <wp:effectExtent l="0" t="25400" r="43815" b="38100"/>
                <wp:wrapNone/>
                <wp:docPr id="10" name="Straight Connector 10"/>
                <wp:cNvGraphicFramePr/>
                <a:graphic xmlns:a="http://schemas.openxmlformats.org/drawingml/2006/main">
                  <a:graphicData uri="http://schemas.microsoft.com/office/word/2010/wordprocessingShape">
                    <wps:wsp>
                      <wps:cNvCnPr/>
                      <wps:spPr>
                        <a:xfrm flipV="1">
                          <a:off x="0" y="0"/>
                          <a:ext cx="6941814" cy="0"/>
                        </a:xfrm>
                        <a:prstGeom prst="line">
                          <a:avLst/>
                        </a:prstGeom>
                        <a:ln w="571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69D1B2" id="Straight Connector 10"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9.5pt" to="53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" strokecolor="#ed7d31 [3205]" strokeweight="4.5pt">
                <v:stroke joinstyle="miter"/>
              </v:line>
            </w:pict>
          </mc:Fallback>
        </mc:AlternateContent>
      </w:r>
    </w:p>
    <w:p w14:paraId="30461148" w14:textId="2AEC8AC9" w:rsidR="00615D7B" w:rsidRPr="00F16F1E" w:rsidRDefault="00F16F1E" w:rsidP="00615D7B">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sz w:val="24"/>
        </w:rPr>
      </w:pPr>
      <w:r w:rsidRPr="00F16F1E">
        <w:rPr>
          <w:rFonts w:ascii="Calibri" w:eastAsia="Helvetica Neue" w:hAnsi="Calibri" w:cs="Helvetica Neue"/>
          <w:b/>
          <w:color w:val="ED7D31" w:themeColor="accent2"/>
          <w:sz w:val="24"/>
          <w:u w:val="single"/>
        </w:rPr>
        <w:t>Next Steps</w:t>
      </w:r>
      <w:r w:rsidR="00615D7B" w:rsidRPr="00F16F1E">
        <w:rPr>
          <w:rFonts w:ascii="Calibri" w:eastAsia="Helvetica Neue" w:hAnsi="Calibri" w:cs="Helvetica Neue"/>
          <w:b/>
          <w:color w:val="ED7D31" w:themeColor="accent2"/>
          <w:sz w:val="24"/>
        </w:rPr>
        <w:t xml:space="preserve"> (</w:t>
      </w:r>
      <w:r w:rsidR="002D3661" w:rsidRPr="00F16F1E">
        <w:rPr>
          <w:rFonts w:ascii="Calibri" w:eastAsia="Helvetica Neue" w:hAnsi="Calibri" w:cs="Helvetica Neue"/>
          <w:b/>
          <w:color w:val="ED7D31" w:themeColor="accent2"/>
          <w:sz w:val="24"/>
        </w:rPr>
        <w:t>3</w:t>
      </w:r>
      <w:r w:rsidR="00481ADD" w:rsidRPr="00F16F1E">
        <w:rPr>
          <w:rFonts w:ascii="Calibri" w:eastAsia="Helvetica Neue" w:hAnsi="Calibri" w:cs="Helvetica Neue"/>
          <w:b/>
          <w:color w:val="ED7D31" w:themeColor="accent2"/>
          <w:sz w:val="24"/>
        </w:rPr>
        <w:t>-5</w:t>
      </w:r>
      <w:r w:rsidR="00615D7B" w:rsidRPr="00F16F1E">
        <w:rPr>
          <w:rFonts w:ascii="Calibri" w:eastAsia="Helvetica Neue" w:hAnsi="Calibri" w:cs="Helvetica Neue"/>
          <w:b/>
          <w:color w:val="ED7D31" w:themeColor="accent2"/>
          <w:sz w:val="24"/>
        </w:rPr>
        <w:t xml:space="preserve"> minutes)</w:t>
      </w:r>
    </w:p>
    <w:p w14:paraId="5FD303B6" w14:textId="19C124C7" w:rsidR="00615D7B" w:rsidRDefault="00F16F1E" w:rsidP="00F16F1E">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rPr>
      </w:pPr>
      <w:r>
        <w:rPr>
          <w:rFonts w:ascii="Calibri" w:eastAsia="Helvetica Neue" w:hAnsi="Calibri" w:cs="Helvetica Neue"/>
        </w:rPr>
        <w:t>Team next steps (think communication, further inquiry, and possible adjustments to SEL implementation)</w:t>
      </w:r>
    </w:p>
    <w:p w14:paraId="4BA2564B" w14:textId="7E0FEBD8" w:rsidR="00F16F1E" w:rsidRPr="00411BAF" w:rsidRDefault="00F16F1E" w:rsidP="007E2E46">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line="240" w:lineRule="auto"/>
        <w:rPr>
          <w:rFonts w:ascii="Calibri" w:eastAsia="Helvetica Neue" w:hAnsi="Calibri" w:cs="Helvetica Neue"/>
        </w:rPr>
        <w:sectPr w:rsidR="00F16F1E" w:rsidRPr="00411BAF" w:rsidSect="00411BAF">
          <w:pgSz w:w="12240" w:h="15840"/>
          <w:pgMar w:top="1080" w:right="4752" w:bottom="1080" w:left="1080" w:header="288" w:footer="288" w:gutter="0"/>
          <w:pgNumType w:start="1"/>
          <w:cols w:space="720"/>
          <w:docGrid w:linePitch="299"/>
        </w:sectPr>
      </w:pPr>
      <w:r>
        <w:rPr>
          <w:rFonts w:ascii="Calibri" w:eastAsia="Helvetica Neue" w:hAnsi="Calibri" w:cs="Helvetica Neue"/>
        </w:rPr>
        <w:t>My personal next steps</w:t>
      </w:r>
    </w:p>
    <w:p w14:paraId="46B2F2B7" w14:textId="0E8207FF" w:rsidR="00A977C6" w:rsidRDefault="006F3783" w:rsidP="00A977C6">
      <w:pPr>
        <w:rPr>
          <w:rFonts w:asciiTheme="minorHAnsi" w:eastAsia="Helvetica Neue" w:hAnsiTheme="minorHAnsi" w:cstheme="minorHAnsi"/>
          <w:b/>
          <w:i/>
          <w:iCs/>
          <w:color w:val="FF7E15"/>
          <w:sz w:val="28"/>
          <w:szCs w:val="28"/>
        </w:rPr>
      </w:pPr>
      <w:bookmarkStart w:id="3" w:name="Prompts"/>
      <w:bookmarkEnd w:id="3"/>
      <w:r>
        <w:rPr>
          <w:rFonts w:asciiTheme="minorHAnsi" w:eastAsia="Helvetica Neue" w:hAnsiTheme="minorHAnsi" w:cstheme="minorHAnsi"/>
          <w:b/>
          <w:color w:val="FF7E15"/>
          <w:sz w:val="28"/>
          <w:szCs w:val="28"/>
        </w:rPr>
        <w:lastRenderedPageBreak/>
        <w:t>Additional</w:t>
      </w:r>
      <w:r w:rsidR="00857D5B" w:rsidRPr="00A977C6">
        <w:rPr>
          <w:rFonts w:asciiTheme="minorHAnsi" w:eastAsia="Helvetica Neue" w:hAnsiTheme="minorHAnsi" w:cstheme="minorHAnsi"/>
          <w:b/>
          <w:color w:val="FF7E15"/>
          <w:sz w:val="28"/>
          <w:szCs w:val="28"/>
        </w:rPr>
        <w:t xml:space="preserve"> </w:t>
      </w:r>
      <w:r w:rsidR="00A977C6">
        <w:rPr>
          <w:rFonts w:asciiTheme="minorHAnsi" w:eastAsia="Helvetica Neue" w:hAnsiTheme="minorHAnsi" w:cstheme="minorHAnsi"/>
          <w:b/>
          <w:color w:val="FF7E15"/>
          <w:sz w:val="28"/>
          <w:szCs w:val="28"/>
        </w:rPr>
        <w:t>Prompts for Equity-Minded Data Reflection</w:t>
      </w:r>
    </w:p>
    <w:p w14:paraId="785CA985" w14:textId="15E05685" w:rsidR="00A977C6" w:rsidRPr="002F23DF" w:rsidRDefault="00A977C6" w:rsidP="00A977C6">
      <w:pPr>
        <w:rPr>
          <w:rFonts w:asciiTheme="minorHAnsi" w:eastAsia="Helvetica Neue" w:hAnsiTheme="minorHAnsi" w:cstheme="minorHAnsi"/>
          <w:bCs/>
          <w:color w:val="auto"/>
          <w:sz w:val="14"/>
          <w:szCs w:val="14"/>
        </w:rPr>
      </w:pPr>
    </w:p>
    <w:p w14:paraId="5A63E1E4" w14:textId="3EE893FA" w:rsidR="00A977C6" w:rsidRPr="00A977C6" w:rsidRDefault="005F6E15" w:rsidP="00A977C6">
      <w:pPr>
        <w:rPr>
          <w:rFonts w:asciiTheme="minorHAnsi" w:eastAsia="Helvetica Neue" w:hAnsiTheme="minorHAnsi" w:cstheme="minorHAnsi"/>
          <w:bCs/>
          <w:color w:val="auto"/>
        </w:rPr>
      </w:pPr>
      <w:r>
        <w:rPr>
          <w:rFonts w:asciiTheme="minorHAnsi" w:eastAsia="Helvetica Neue" w:hAnsiTheme="minorHAnsi" w:cstheme="minorHAnsi"/>
          <w:bCs/>
          <w:color w:val="auto"/>
        </w:rPr>
        <w:t xml:space="preserve">These questions can stimulate equity-centered discussion throughout the data reflection protocol, particularly in steps 2-4 of the facilitator’s guide.  Select questions that best fit the </w:t>
      </w:r>
      <w:r w:rsidR="002F23DF">
        <w:rPr>
          <w:rFonts w:asciiTheme="minorHAnsi" w:eastAsia="Helvetica Neue" w:hAnsiTheme="minorHAnsi" w:cstheme="minorHAnsi"/>
          <w:bCs/>
          <w:color w:val="auto"/>
        </w:rPr>
        <w:t xml:space="preserve">type of </w:t>
      </w:r>
      <w:r>
        <w:rPr>
          <w:rFonts w:asciiTheme="minorHAnsi" w:eastAsia="Helvetica Neue" w:hAnsiTheme="minorHAnsi" w:cstheme="minorHAnsi"/>
          <w:bCs/>
          <w:color w:val="auto"/>
        </w:rPr>
        <w:t xml:space="preserve">data </w:t>
      </w:r>
      <w:r w:rsidR="006F3783">
        <w:rPr>
          <w:rFonts w:asciiTheme="minorHAnsi" w:eastAsia="Helvetica Neue" w:hAnsiTheme="minorHAnsi" w:cstheme="minorHAnsi"/>
          <w:bCs/>
          <w:color w:val="auto"/>
        </w:rPr>
        <w:t>the</w:t>
      </w:r>
      <w:r>
        <w:rPr>
          <w:rFonts w:asciiTheme="minorHAnsi" w:eastAsia="Helvetica Neue" w:hAnsiTheme="minorHAnsi" w:cstheme="minorHAnsi"/>
          <w:bCs/>
          <w:color w:val="auto"/>
        </w:rPr>
        <w:t xml:space="preserve"> team will be reviewing or brainstorm </w:t>
      </w:r>
      <w:r w:rsidR="006F3783">
        <w:rPr>
          <w:rFonts w:asciiTheme="minorHAnsi" w:eastAsia="Helvetica Neue" w:hAnsiTheme="minorHAnsi" w:cstheme="minorHAnsi"/>
          <w:bCs/>
          <w:color w:val="auto"/>
        </w:rPr>
        <w:t>original questions</w:t>
      </w:r>
      <w:r>
        <w:rPr>
          <w:rFonts w:asciiTheme="minorHAnsi" w:eastAsia="Helvetica Neue" w:hAnsiTheme="minorHAnsi" w:cstheme="minorHAnsi"/>
          <w:bCs/>
          <w:color w:val="auto"/>
        </w:rPr>
        <w:t xml:space="preserve"> using these as a model</w:t>
      </w:r>
      <w:r w:rsidR="002F23DF">
        <w:rPr>
          <w:rFonts w:asciiTheme="minorHAnsi" w:eastAsia="Helvetica Neue" w:hAnsiTheme="minorHAnsi" w:cstheme="minorHAnsi"/>
          <w:bCs/>
          <w:color w:val="auto"/>
        </w:rPr>
        <w:t xml:space="preserve">.  </w:t>
      </w:r>
      <w:r w:rsidR="006F3783">
        <w:rPr>
          <w:rFonts w:asciiTheme="minorHAnsi" w:eastAsia="Helvetica Neue" w:hAnsiTheme="minorHAnsi" w:cstheme="minorHAnsi"/>
          <w:bCs/>
          <w:color w:val="auto"/>
        </w:rPr>
        <w:t xml:space="preserve">Come to the data reflection with 2-3 questions and look for opportunities to ask them while the team is working through the protocol. </w:t>
      </w:r>
    </w:p>
    <w:p w14:paraId="1E920979" w14:textId="2A0B22BB" w:rsidR="00E02193" w:rsidRPr="00A977C6" w:rsidRDefault="00A977C6" w:rsidP="00A977C6">
      <w:pPr>
        <w:rPr>
          <w:rFonts w:ascii="Helvetica" w:eastAsia="Helvetica Neue" w:hAnsi="Helvetica" w:cs="Helvetica Neue"/>
        </w:rPr>
      </w:pPr>
      <w:r>
        <w:rPr>
          <w:rFonts w:ascii="Helvetica" w:eastAsia="Helvetica Neue" w:hAnsi="Helvetica" w:cs="Helvetica Neue"/>
          <w:noProof/>
          <w:sz w:val="17"/>
          <w:szCs w:val="17"/>
        </w:rPr>
        <w:drawing>
          <wp:inline distT="0" distB="0" distL="0" distR="0" wp14:anchorId="7BCD6E59" wp14:editId="503D7957">
            <wp:extent cx="6324600" cy="7373566"/>
            <wp:effectExtent l="0" t="0" r="635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sectPr w:rsidR="00E02193" w:rsidRPr="00A977C6" w:rsidSect="005D4325">
      <w:pgSz w:w="12240" w:h="15840"/>
      <w:pgMar w:top="1080"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0A428" w14:textId="77777777" w:rsidR="00B9090D" w:rsidRDefault="00B9090D">
      <w:pPr>
        <w:spacing w:line="240" w:lineRule="auto"/>
      </w:pPr>
      <w:r>
        <w:separator/>
      </w:r>
    </w:p>
  </w:endnote>
  <w:endnote w:type="continuationSeparator" w:id="0">
    <w:p w14:paraId="167A35B3" w14:textId="77777777" w:rsidR="00B9090D" w:rsidRDefault="00B9090D">
      <w:pPr>
        <w:spacing w:line="240" w:lineRule="auto"/>
      </w:pPr>
      <w:r>
        <w:continuationSeparator/>
      </w:r>
    </w:p>
  </w:endnote>
  <w:endnote w:type="continuationNotice" w:id="1">
    <w:p w14:paraId="4414E7C3" w14:textId="77777777" w:rsidR="00B9090D" w:rsidRDefault="00B909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1708100"/>
      <w:docPartObj>
        <w:docPartGallery w:val="Page Numbers (Bottom of Page)"/>
        <w:docPartUnique/>
      </w:docPartObj>
    </w:sdtPr>
    <w:sdtEndPr>
      <w:rPr>
        <w:rStyle w:val="PageNumber"/>
      </w:rPr>
    </w:sdtEndPr>
    <w:sdtContent>
      <w:p w14:paraId="6279602E" w14:textId="7023B10F" w:rsidR="00926554" w:rsidRDefault="00926554" w:rsidP="007169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45E9AA" w14:textId="77777777" w:rsidR="00926554" w:rsidRDefault="00926554" w:rsidP="009265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1E8F9" w14:textId="79EAB427" w:rsidR="005D4325" w:rsidRPr="003F4827" w:rsidRDefault="005D4325" w:rsidP="007169E6">
    <w:pPr>
      <w:pStyle w:val="Footer"/>
      <w:framePr w:wrap="none" w:vAnchor="text" w:hAnchor="margin" w:xAlign="right" w:y="12"/>
      <w:ind w:right="360"/>
      <w:rPr>
        <w:rStyle w:val="PageNumber"/>
        <w:rFonts w:ascii="Helvetica" w:hAnsi="Helvetica"/>
        <w:b/>
        <w:sz w:val="18"/>
        <w:szCs w:val="18"/>
      </w:rPr>
    </w:pPr>
  </w:p>
  <w:p w14:paraId="4DF36183" w14:textId="77777777" w:rsidR="005D4325" w:rsidRPr="008851B9" w:rsidRDefault="005D4325" w:rsidP="005D4325">
    <w:pPr>
      <w:tabs>
        <w:tab w:val="right" w:pos="10080"/>
      </w:tabs>
      <w:spacing w:line="240" w:lineRule="auto"/>
      <w:ind w:right="360"/>
      <w:jc w:val="both"/>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1E5D1D06" w14:textId="0A72BF0A" w:rsidR="00EF65E1" w:rsidRPr="005D4325" w:rsidRDefault="005D4325" w:rsidP="005D4325">
    <w:pPr>
      <w:jc w:val="both"/>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A18AA" w14:textId="77777777" w:rsidR="00B9090D" w:rsidRDefault="00B9090D">
      <w:pPr>
        <w:spacing w:line="240" w:lineRule="auto"/>
      </w:pPr>
      <w:r>
        <w:separator/>
      </w:r>
    </w:p>
  </w:footnote>
  <w:footnote w:type="continuationSeparator" w:id="0">
    <w:p w14:paraId="5B731563" w14:textId="77777777" w:rsidR="00B9090D" w:rsidRDefault="00B9090D">
      <w:pPr>
        <w:spacing w:line="240" w:lineRule="auto"/>
      </w:pPr>
      <w:r>
        <w:continuationSeparator/>
      </w:r>
    </w:p>
  </w:footnote>
  <w:footnote w:type="continuationNotice" w:id="1">
    <w:p w14:paraId="7F4FFDA9" w14:textId="77777777" w:rsidR="00B9090D" w:rsidRDefault="00B909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D37A8" w14:textId="5ADFCFDA" w:rsidR="005D4325" w:rsidRDefault="005D4325">
    <w:pPr>
      <w:pStyle w:val="Header"/>
    </w:pPr>
    <w:r>
      <w:rPr>
        <w:noProof/>
      </w:rPr>
      <w:drawing>
        <wp:inline distT="0" distB="0" distL="0" distR="0" wp14:anchorId="5735D33B" wp14:editId="46F573FF">
          <wp:extent cx="1691640" cy="386629"/>
          <wp:effectExtent l="0" t="0" r="0" b="0"/>
          <wp:docPr id="17"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1590"/>
    <w:multiLevelType w:val="hybridMultilevel"/>
    <w:tmpl w:val="229646F2"/>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24C0C"/>
    <w:multiLevelType w:val="hybridMultilevel"/>
    <w:tmpl w:val="6276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538BF"/>
    <w:multiLevelType w:val="hybridMultilevel"/>
    <w:tmpl w:val="6F825202"/>
    <w:lvl w:ilvl="0" w:tplc="04090001">
      <w:start w:val="1"/>
      <w:numFmt w:val="bullet"/>
      <w:lvlText w:val=""/>
      <w:lvlJc w:val="left"/>
      <w:pPr>
        <w:ind w:left="763" w:hanging="360"/>
      </w:pPr>
      <w:rPr>
        <w:rFonts w:ascii="Symbol" w:hAnsi="Symbol" w:hint="default"/>
      </w:rPr>
    </w:lvl>
    <w:lvl w:ilvl="1" w:tplc="04090003">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 w15:restartNumberingAfterBreak="0">
    <w:nsid w:val="085A1681"/>
    <w:multiLevelType w:val="hybridMultilevel"/>
    <w:tmpl w:val="141A8B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104FD2"/>
    <w:multiLevelType w:val="hybridMultilevel"/>
    <w:tmpl w:val="83249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E5077E"/>
    <w:multiLevelType w:val="hybridMultilevel"/>
    <w:tmpl w:val="5AE0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65DD2"/>
    <w:multiLevelType w:val="hybridMultilevel"/>
    <w:tmpl w:val="CE681CFE"/>
    <w:lvl w:ilvl="0" w:tplc="5DC4A46C">
      <w:start w:val="1"/>
      <w:numFmt w:val="decimal"/>
      <w:lvlText w:val="%1."/>
      <w:lvlJc w:val="left"/>
      <w:pPr>
        <w:ind w:left="360" w:hanging="360"/>
      </w:pPr>
      <w:rPr>
        <w:rFonts w:hint="default"/>
        <w:b/>
        <w:bCs/>
        <w:color w:val="ED7D31" w:themeColor="accent2"/>
        <w:sz w:val="22"/>
        <w:szCs w:val="22"/>
      </w:rPr>
    </w:lvl>
    <w:lvl w:ilvl="1" w:tplc="9478249E">
      <w:numFmt w:val="bullet"/>
      <w:lvlText w:val="·"/>
      <w:lvlJc w:val="left"/>
      <w:pPr>
        <w:ind w:left="1440" w:hanging="360"/>
      </w:pPr>
      <w:rPr>
        <w:rFonts w:ascii="Helvetica" w:eastAsia="Helvetica Neue" w:hAnsi="Helvetica" w:cs="Helvetica Neu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D7F88"/>
    <w:multiLevelType w:val="hybridMultilevel"/>
    <w:tmpl w:val="D0EC6CF8"/>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A1253"/>
    <w:multiLevelType w:val="hybridMultilevel"/>
    <w:tmpl w:val="348A197A"/>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21FCC"/>
    <w:multiLevelType w:val="hybridMultilevel"/>
    <w:tmpl w:val="05E8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837A9"/>
    <w:multiLevelType w:val="hybridMultilevel"/>
    <w:tmpl w:val="1D06D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261AD"/>
    <w:multiLevelType w:val="hybridMultilevel"/>
    <w:tmpl w:val="03727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72A2A"/>
    <w:multiLevelType w:val="hybridMultilevel"/>
    <w:tmpl w:val="A9B618AA"/>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24A97"/>
    <w:multiLevelType w:val="hybridMultilevel"/>
    <w:tmpl w:val="C15C98DE"/>
    <w:lvl w:ilvl="0" w:tplc="04090001">
      <w:start w:val="1"/>
      <w:numFmt w:val="bullet"/>
      <w:lvlText w:val=""/>
      <w:lvlJc w:val="left"/>
      <w:pPr>
        <w:ind w:left="720" w:hanging="360"/>
      </w:pPr>
      <w:rPr>
        <w:rFonts w:ascii="Symbol" w:hAnsi="Symbol" w:hint="default"/>
      </w:rPr>
    </w:lvl>
    <w:lvl w:ilvl="1" w:tplc="9A0C348E">
      <w:start w:val="1"/>
      <w:numFmt w:val="bullet"/>
      <w:lvlText w:val=""/>
      <w:lvlJc w:val="left"/>
      <w:pPr>
        <w:ind w:left="72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550EA"/>
    <w:multiLevelType w:val="hybridMultilevel"/>
    <w:tmpl w:val="E28A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40C2A"/>
    <w:multiLevelType w:val="hybridMultilevel"/>
    <w:tmpl w:val="CFDA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1023C"/>
    <w:multiLevelType w:val="hybridMultilevel"/>
    <w:tmpl w:val="C4A814A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460DBC"/>
    <w:multiLevelType w:val="hybridMultilevel"/>
    <w:tmpl w:val="21565462"/>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C210E"/>
    <w:multiLevelType w:val="hybridMultilevel"/>
    <w:tmpl w:val="8676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A2DE5"/>
    <w:multiLevelType w:val="hybridMultilevel"/>
    <w:tmpl w:val="D778A540"/>
    <w:lvl w:ilvl="0" w:tplc="04090001">
      <w:start w:val="1"/>
      <w:numFmt w:val="bullet"/>
      <w:lvlText w:val=""/>
      <w:lvlJc w:val="left"/>
      <w:pPr>
        <w:ind w:left="763" w:hanging="360"/>
      </w:pPr>
      <w:rPr>
        <w:rFonts w:ascii="Symbol" w:hAnsi="Symbol" w:hint="default"/>
      </w:rPr>
    </w:lvl>
    <w:lvl w:ilvl="1" w:tplc="04090003">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0" w15:restartNumberingAfterBreak="0">
    <w:nsid w:val="348A416E"/>
    <w:multiLevelType w:val="multilevel"/>
    <w:tmpl w:val="D7568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55956D2"/>
    <w:multiLevelType w:val="hybridMultilevel"/>
    <w:tmpl w:val="32B00F4A"/>
    <w:lvl w:ilvl="0" w:tplc="02BC2D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C27A09"/>
    <w:multiLevelType w:val="hybridMultilevel"/>
    <w:tmpl w:val="0C0201F4"/>
    <w:lvl w:ilvl="0" w:tplc="9A0C348E">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F35A1"/>
    <w:multiLevelType w:val="hybridMultilevel"/>
    <w:tmpl w:val="52645BB2"/>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9E5420"/>
    <w:multiLevelType w:val="multilevel"/>
    <w:tmpl w:val="8324913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7887DDF"/>
    <w:multiLevelType w:val="hybridMultilevel"/>
    <w:tmpl w:val="F15ACF0C"/>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200098"/>
    <w:multiLevelType w:val="hybridMultilevel"/>
    <w:tmpl w:val="06706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A974E6"/>
    <w:multiLevelType w:val="hybridMultilevel"/>
    <w:tmpl w:val="398C3D10"/>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522A4"/>
    <w:multiLevelType w:val="hybridMultilevel"/>
    <w:tmpl w:val="4928E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9A0F25"/>
    <w:multiLevelType w:val="hybridMultilevel"/>
    <w:tmpl w:val="85E2D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752BD"/>
    <w:multiLevelType w:val="hybridMultilevel"/>
    <w:tmpl w:val="C442A746"/>
    <w:lvl w:ilvl="0" w:tplc="9A0C34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2C3FFE"/>
    <w:multiLevelType w:val="hybridMultilevel"/>
    <w:tmpl w:val="7188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441123"/>
    <w:multiLevelType w:val="hybridMultilevel"/>
    <w:tmpl w:val="54327A5C"/>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B06929"/>
    <w:multiLevelType w:val="hybridMultilevel"/>
    <w:tmpl w:val="0C4CF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2618FA"/>
    <w:multiLevelType w:val="hybridMultilevel"/>
    <w:tmpl w:val="C376FAF8"/>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417B3B"/>
    <w:multiLevelType w:val="hybridMultilevel"/>
    <w:tmpl w:val="9FC60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166927"/>
    <w:multiLevelType w:val="hybridMultilevel"/>
    <w:tmpl w:val="8A9AA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E44CDB"/>
    <w:multiLevelType w:val="hybridMultilevel"/>
    <w:tmpl w:val="7CCE7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2F09C8"/>
    <w:multiLevelType w:val="hybridMultilevel"/>
    <w:tmpl w:val="445036D8"/>
    <w:lvl w:ilvl="0" w:tplc="18223F56">
      <w:numFmt w:val="bullet"/>
      <w:lvlText w:val="·"/>
      <w:lvlJc w:val="left"/>
      <w:pPr>
        <w:ind w:left="720" w:hanging="360"/>
      </w:pPr>
      <w:rPr>
        <w:rFonts w:ascii="Helvetica" w:eastAsia="Helvetica Neue" w:hAnsi="Helvetica"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484C98"/>
    <w:multiLevelType w:val="hybridMultilevel"/>
    <w:tmpl w:val="64B6F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
  </w:num>
  <w:num w:numId="4">
    <w:abstractNumId w:val="31"/>
  </w:num>
  <w:num w:numId="5">
    <w:abstractNumId w:val="11"/>
  </w:num>
  <w:num w:numId="6">
    <w:abstractNumId w:val="29"/>
  </w:num>
  <w:num w:numId="7">
    <w:abstractNumId w:val="37"/>
  </w:num>
  <w:num w:numId="8">
    <w:abstractNumId w:val="4"/>
  </w:num>
  <w:num w:numId="9">
    <w:abstractNumId w:val="33"/>
  </w:num>
  <w:num w:numId="10">
    <w:abstractNumId w:val="6"/>
  </w:num>
  <w:num w:numId="11">
    <w:abstractNumId w:val="10"/>
  </w:num>
  <w:num w:numId="12">
    <w:abstractNumId w:val="14"/>
  </w:num>
  <w:num w:numId="13">
    <w:abstractNumId w:val="28"/>
  </w:num>
  <w:num w:numId="14">
    <w:abstractNumId w:val="39"/>
  </w:num>
  <w:num w:numId="15">
    <w:abstractNumId w:val="35"/>
  </w:num>
  <w:num w:numId="16">
    <w:abstractNumId w:val="19"/>
  </w:num>
  <w:num w:numId="17">
    <w:abstractNumId w:val="3"/>
  </w:num>
  <w:num w:numId="18">
    <w:abstractNumId w:val="17"/>
  </w:num>
  <w:num w:numId="19">
    <w:abstractNumId w:val="34"/>
  </w:num>
  <w:num w:numId="20">
    <w:abstractNumId w:val="38"/>
  </w:num>
  <w:num w:numId="21">
    <w:abstractNumId w:val="26"/>
  </w:num>
  <w:num w:numId="22">
    <w:abstractNumId w:val="13"/>
  </w:num>
  <w:num w:numId="23">
    <w:abstractNumId w:val="25"/>
  </w:num>
  <w:num w:numId="24">
    <w:abstractNumId w:val="27"/>
  </w:num>
  <w:num w:numId="25">
    <w:abstractNumId w:val="18"/>
  </w:num>
  <w:num w:numId="26">
    <w:abstractNumId w:val="2"/>
  </w:num>
  <w:num w:numId="27">
    <w:abstractNumId w:val="21"/>
  </w:num>
  <w:num w:numId="28">
    <w:abstractNumId w:val="16"/>
  </w:num>
  <w:num w:numId="29">
    <w:abstractNumId w:val="24"/>
  </w:num>
  <w:num w:numId="30">
    <w:abstractNumId w:val="36"/>
  </w:num>
  <w:num w:numId="31">
    <w:abstractNumId w:val="8"/>
  </w:num>
  <w:num w:numId="32">
    <w:abstractNumId w:val="32"/>
  </w:num>
  <w:num w:numId="33">
    <w:abstractNumId w:val="0"/>
  </w:num>
  <w:num w:numId="34">
    <w:abstractNumId w:val="15"/>
  </w:num>
  <w:num w:numId="35">
    <w:abstractNumId w:val="9"/>
  </w:num>
  <w:num w:numId="36">
    <w:abstractNumId w:val="30"/>
  </w:num>
  <w:num w:numId="37">
    <w:abstractNumId w:val="22"/>
  </w:num>
  <w:num w:numId="38">
    <w:abstractNumId w:val="12"/>
  </w:num>
  <w:num w:numId="39">
    <w:abstractNumId w:val="23"/>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E1"/>
    <w:rsid w:val="0000281B"/>
    <w:rsid w:val="000070F5"/>
    <w:rsid w:val="00015EF2"/>
    <w:rsid w:val="00015EFE"/>
    <w:rsid w:val="00017519"/>
    <w:rsid w:val="00017FEB"/>
    <w:rsid w:val="000201EA"/>
    <w:rsid w:val="0002057C"/>
    <w:rsid w:val="000224BB"/>
    <w:rsid w:val="000233E8"/>
    <w:rsid w:val="00026362"/>
    <w:rsid w:val="000309B8"/>
    <w:rsid w:val="000314F9"/>
    <w:rsid w:val="0003151D"/>
    <w:rsid w:val="000346E6"/>
    <w:rsid w:val="0003638C"/>
    <w:rsid w:val="0003714B"/>
    <w:rsid w:val="00043466"/>
    <w:rsid w:val="0004427B"/>
    <w:rsid w:val="000452C7"/>
    <w:rsid w:val="00045A9B"/>
    <w:rsid w:val="000467A6"/>
    <w:rsid w:val="000479A0"/>
    <w:rsid w:val="000536A7"/>
    <w:rsid w:val="000665A5"/>
    <w:rsid w:val="00066D0C"/>
    <w:rsid w:val="00070CEC"/>
    <w:rsid w:val="00070D09"/>
    <w:rsid w:val="000717CF"/>
    <w:rsid w:val="000727B4"/>
    <w:rsid w:val="00072A7F"/>
    <w:rsid w:val="000772D9"/>
    <w:rsid w:val="0008086B"/>
    <w:rsid w:val="00081A73"/>
    <w:rsid w:val="0008219B"/>
    <w:rsid w:val="00083D75"/>
    <w:rsid w:val="000847EE"/>
    <w:rsid w:val="00085D18"/>
    <w:rsid w:val="00086DCD"/>
    <w:rsid w:val="0008725A"/>
    <w:rsid w:val="0008744A"/>
    <w:rsid w:val="00090C64"/>
    <w:rsid w:val="00091FD3"/>
    <w:rsid w:val="00092133"/>
    <w:rsid w:val="0009388B"/>
    <w:rsid w:val="000A2002"/>
    <w:rsid w:val="000A2F78"/>
    <w:rsid w:val="000B0349"/>
    <w:rsid w:val="000B33EB"/>
    <w:rsid w:val="000B4D8B"/>
    <w:rsid w:val="000C000A"/>
    <w:rsid w:val="000C0E14"/>
    <w:rsid w:val="000C0FCF"/>
    <w:rsid w:val="000C1973"/>
    <w:rsid w:val="000C36D8"/>
    <w:rsid w:val="000C47EB"/>
    <w:rsid w:val="000D118C"/>
    <w:rsid w:val="000D4673"/>
    <w:rsid w:val="000E480A"/>
    <w:rsid w:val="000E6A34"/>
    <w:rsid w:val="000F02C1"/>
    <w:rsid w:val="000F630D"/>
    <w:rsid w:val="000F7471"/>
    <w:rsid w:val="00101C3F"/>
    <w:rsid w:val="00102AD5"/>
    <w:rsid w:val="00103F6C"/>
    <w:rsid w:val="00105CF5"/>
    <w:rsid w:val="00107038"/>
    <w:rsid w:val="00111212"/>
    <w:rsid w:val="00116ACB"/>
    <w:rsid w:val="00117F59"/>
    <w:rsid w:val="00121171"/>
    <w:rsid w:val="00123B58"/>
    <w:rsid w:val="00124669"/>
    <w:rsid w:val="001251B0"/>
    <w:rsid w:val="00125B5C"/>
    <w:rsid w:val="001311A2"/>
    <w:rsid w:val="00131798"/>
    <w:rsid w:val="001403F9"/>
    <w:rsid w:val="00140CB6"/>
    <w:rsid w:val="00141329"/>
    <w:rsid w:val="001422C3"/>
    <w:rsid w:val="001425A3"/>
    <w:rsid w:val="00142848"/>
    <w:rsid w:val="00142979"/>
    <w:rsid w:val="0014298F"/>
    <w:rsid w:val="00143C2A"/>
    <w:rsid w:val="00144B2E"/>
    <w:rsid w:val="001453BC"/>
    <w:rsid w:val="00145EA5"/>
    <w:rsid w:val="00151210"/>
    <w:rsid w:val="001554F9"/>
    <w:rsid w:val="00157A4A"/>
    <w:rsid w:val="001614E8"/>
    <w:rsid w:val="00177840"/>
    <w:rsid w:val="00181B69"/>
    <w:rsid w:val="00183DC7"/>
    <w:rsid w:val="0018660D"/>
    <w:rsid w:val="001919DA"/>
    <w:rsid w:val="00193530"/>
    <w:rsid w:val="00197ACF"/>
    <w:rsid w:val="001A0B99"/>
    <w:rsid w:val="001A4854"/>
    <w:rsid w:val="001A4D92"/>
    <w:rsid w:val="001A51FA"/>
    <w:rsid w:val="001A70D4"/>
    <w:rsid w:val="001A7E6F"/>
    <w:rsid w:val="001B0327"/>
    <w:rsid w:val="001C0F6E"/>
    <w:rsid w:val="001C1A62"/>
    <w:rsid w:val="001C1C43"/>
    <w:rsid w:val="001C2110"/>
    <w:rsid w:val="001C3272"/>
    <w:rsid w:val="001C6492"/>
    <w:rsid w:val="001D01BC"/>
    <w:rsid w:val="001D0A82"/>
    <w:rsid w:val="001D2685"/>
    <w:rsid w:val="001D33DF"/>
    <w:rsid w:val="001D544B"/>
    <w:rsid w:val="001D678C"/>
    <w:rsid w:val="001E1AA3"/>
    <w:rsid w:val="001E3B74"/>
    <w:rsid w:val="001F25E8"/>
    <w:rsid w:val="001F54E7"/>
    <w:rsid w:val="001F7305"/>
    <w:rsid w:val="00202F17"/>
    <w:rsid w:val="00203637"/>
    <w:rsid w:val="00211364"/>
    <w:rsid w:val="00211E5B"/>
    <w:rsid w:val="00212CAD"/>
    <w:rsid w:val="00213E7C"/>
    <w:rsid w:val="002227FC"/>
    <w:rsid w:val="002233D5"/>
    <w:rsid w:val="00224646"/>
    <w:rsid w:val="00230F08"/>
    <w:rsid w:val="00237009"/>
    <w:rsid w:val="002378B6"/>
    <w:rsid w:val="0024486A"/>
    <w:rsid w:val="002464D1"/>
    <w:rsid w:val="00246D0B"/>
    <w:rsid w:val="00252DAC"/>
    <w:rsid w:val="002532A9"/>
    <w:rsid w:val="00256F0A"/>
    <w:rsid w:val="00257E51"/>
    <w:rsid w:val="00262363"/>
    <w:rsid w:val="0026456F"/>
    <w:rsid w:val="00265982"/>
    <w:rsid w:val="00265F83"/>
    <w:rsid w:val="002713BB"/>
    <w:rsid w:val="0028003F"/>
    <w:rsid w:val="0028067D"/>
    <w:rsid w:val="00285B7B"/>
    <w:rsid w:val="00285DEC"/>
    <w:rsid w:val="00290F9D"/>
    <w:rsid w:val="00293086"/>
    <w:rsid w:val="00296E60"/>
    <w:rsid w:val="002A3643"/>
    <w:rsid w:val="002A3AA7"/>
    <w:rsid w:val="002A4FF2"/>
    <w:rsid w:val="002A4FF8"/>
    <w:rsid w:val="002A761F"/>
    <w:rsid w:val="002B78EA"/>
    <w:rsid w:val="002C3F6E"/>
    <w:rsid w:val="002C450E"/>
    <w:rsid w:val="002C59CA"/>
    <w:rsid w:val="002D103E"/>
    <w:rsid w:val="002D3661"/>
    <w:rsid w:val="002D384D"/>
    <w:rsid w:val="002D5614"/>
    <w:rsid w:val="002D603D"/>
    <w:rsid w:val="002D61DE"/>
    <w:rsid w:val="002D63D9"/>
    <w:rsid w:val="002E2DD0"/>
    <w:rsid w:val="002E4FE0"/>
    <w:rsid w:val="002E70E5"/>
    <w:rsid w:val="002F23DF"/>
    <w:rsid w:val="002F256B"/>
    <w:rsid w:val="002F696E"/>
    <w:rsid w:val="0030011A"/>
    <w:rsid w:val="00302FE1"/>
    <w:rsid w:val="00305F95"/>
    <w:rsid w:val="00311867"/>
    <w:rsid w:val="003120BB"/>
    <w:rsid w:val="003153A0"/>
    <w:rsid w:val="00324556"/>
    <w:rsid w:val="00324A04"/>
    <w:rsid w:val="003266D4"/>
    <w:rsid w:val="00326F28"/>
    <w:rsid w:val="003364BF"/>
    <w:rsid w:val="00336904"/>
    <w:rsid w:val="00340E1F"/>
    <w:rsid w:val="00346B7D"/>
    <w:rsid w:val="0034747F"/>
    <w:rsid w:val="00347AEB"/>
    <w:rsid w:val="00347FB2"/>
    <w:rsid w:val="00350055"/>
    <w:rsid w:val="00350AF2"/>
    <w:rsid w:val="0035514D"/>
    <w:rsid w:val="00357CA4"/>
    <w:rsid w:val="003614B3"/>
    <w:rsid w:val="00361626"/>
    <w:rsid w:val="00365985"/>
    <w:rsid w:val="003665F0"/>
    <w:rsid w:val="0036743E"/>
    <w:rsid w:val="00367DEF"/>
    <w:rsid w:val="00372FB6"/>
    <w:rsid w:val="003742EA"/>
    <w:rsid w:val="00374B24"/>
    <w:rsid w:val="00376370"/>
    <w:rsid w:val="00381A7B"/>
    <w:rsid w:val="00382D5C"/>
    <w:rsid w:val="003840DE"/>
    <w:rsid w:val="00384614"/>
    <w:rsid w:val="00393F3A"/>
    <w:rsid w:val="0039445C"/>
    <w:rsid w:val="003950A8"/>
    <w:rsid w:val="003A05DF"/>
    <w:rsid w:val="003A10E9"/>
    <w:rsid w:val="003A4521"/>
    <w:rsid w:val="003A4B91"/>
    <w:rsid w:val="003A6D52"/>
    <w:rsid w:val="003B2A54"/>
    <w:rsid w:val="003C30D7"/>
    <w:rsid w:val="003C4483"/>
    <w:rsid w:val="003C4F36"/>
    <w:rsid w:val="003D04BB"/>
    <w:rsid w:val="003D2A84"/>
    <w:rsid w:val="003D3A76"/>
    <w:rsid w:val="003D7E20"/>
    <w:rsid w:val="003E2D38"/>
    <w:rsid w:val="003E78A6"/>
    <w:rsid w:val="003F048E"/>
    <w:rsid w:val="003F1987"/>
    <w:rsid w:val="003F3257"/>
    <w:rsid w:val="003F4321"/>
    <w:rsid w:val="004010C2"/>
    <w:rsid w:val="00404AEC"/>
    <w:rsid w:val="00404CB6"/>
    <w:rsid w:val="0040569A"/>
    <w:rsid w:val="00411BAF"/>
    <w:rsid w:val="00412010"/>
    <w:rsid w:val="0041406C"/>
    <w:rsid w:val="00414910"/>
    <w:rsid w:val="00414E42"/>
    <w:rsid w:val="00417050"/>
    <w:rsid w:val="00420175"/>
    <w:rsid w:val="004221CC"/>
    <w:rsid w:val="0042639D"/>
    <w:rsid w:val="00430B93"/>
    <w:rsid w:val="004341D8"/>
    <w:rsid w:val="00436594"/>
    <w:rsid w:val="0044535D"/>
    <w:rsid w:val="00445D74"/>
    <w:rsid w:val="0045132B"/>
    <w:rsid w:val="00451CBA"/>
    <w:rsid w:val="004554AE"/>
    <w:rsid w:val="004562AE"/>
    <w:rsid w:val="004572D6"/>
    <w:rsid w:val="00457F60"/>
    <w:rsid w:val="00457FD5"/>
    <w:rsid w:val="004609A1"/>
    <w:rsid w:val="00462920"/>
    <w:rsid w:val="0046551D"/>
    <w:rsid w:val="004706B9"/>
    <w:rsid w:val="004726DF"/>
    <w:rsid w:val="004749E6"/>
    <w:rsid w:val="004778A6"/>
    <w:rsid w:val="00481ADD"/>
    <w:rsid w:val="004866CA"/>
    <w:rsid w:val="004917DA"/>
    <w:rsid w:val="00493BB6"/>
    <w:rsid w:val="00495249"/>
    <w:rsid w:val="00496B96"/>
    <w:rsid w:val="0049714F"/>
    <w:rsid w:val="004A1617"/>
    <w:rsid w:val="004B151D"/>
    <w:rsid w:val="004B1927"/>
    <w:rsid w:val="004B2845"/>
    <w:rsid w:val="004B2BA3"/>
    <w:rsid w:val="004B2E12"/>
    <w:rsid w:val="004C2800"/>
    <w:rsid w:val="004C5AE4"/>
    <w:rsid w:val="004C73C2"/>
    <w:rsid w:val="004D02E1"/>
    <w:rsid w:val="004D17A9"/>
    <w:rsid w:val="004D2643"/>
    <w:rsid w:val="004D2699"/>
    <w:rsid w:val="004D2884"/>
    <w:rsid w:val="004D5743"/>
    <w:rsid w:val="004E2185"/>
    <w:rsid w:val="004E57A9"/>
    <w:rsid w:val="004E7628"/>
    <w:rsid w:val="004F0F0F"/>
    <w:rsid w:val="004F213F"/>
    <w:rsid w:val="004F31B6"/>
    <w:rsid w:val="004F40C1"/>
    <w:rsid w:val="004F6953"/>
    <w:rsid w:val="004F6A17"/>
    <w:rsid w:val="004F72B1"/>
    <w:rsid w:val="00501445"/>
    <w:rsid w:val="00504704"/>
    <w:rsid w:val="005049F2"/>
    <w:rsid w:val="00507109"/>
    <w:rsid w:val="0051090F"/>
    <w:rsid w:val="005118A7"/>
    <w:rsid w:val="00521221"/>
    <w:rsid w:val="00521435"/>
    <w:rsid w:val="00521F2F"/>
    <w:rsid w:val="00524BDB"/>
    <w:rsid w:val="005306C4"/>
    <w:rsid w:val="00536EFD"/>
    <w:rsid w:val="0053737D"/>
    <w:rsid w:val="00541CE9"/>
    <w:rsid w:val="00545112"/>
    <w:rsid w:val="0054784C"/>
    <w:rsid w:val="00552460"/>
    <w:rsid w:val="0055629C"/>
    <w:rsid w:val="00557F76"/>
    <w:rsid w:val="00561484"/>
    <w:rsid w:val="00565326"/>
    <w:rsid w:val="005669C8"/>
    <w:rsid w:val="0057218B"/>
    <w:rsid w:val="00575808"/>
    <w:rsid w:val="00583717"/>
    <w:rsid w:val="00583B7F"/>
    <w:rsid w:val="0058450A"/>
    <w:rsid w:val="0058757F"/>
    <w:rsid w:val="005972D7"/>
    <w:rsid w:val="005977D6"/>
    <w:rsid w:val="005A0A26"/>
    <w:rsid w:val="005A15D8"/>
    <w:rsid w:val="005A29CB"/>
    <w:rsid w:val="005A32DF"/>
    <w:rsid w:val="005A5329"/>
    <w:rsid w:val="005B65ED"/>
    <w:rsid w:val="005C4BC9"/>
    <w:rsid w:val="005D3C30"/>
    <w:rsid w:val="005D4009"/>
    <w:rsid w:val="005D4325"/>
    <w:rsid w:val="005D500C"/>
    <w:rsid w:val="005E0B9E"/>
    <w:rsid w:val="005E233F"/>
    <w:rsid w:val="005E309C"/>
    <w:rsid w:val="005E7490"/>
    <w:rsid w:val="005F2D43"/>
    <w:rsid w:val="005F2F28"/>
    <w:rsid w:val="005F6E15"/>
    <w:rsid w:val="006022D8"/>
    <w:rsid w:val="00610D4C"/>
    <w:rsid w:val="006135C1"/>
    <w:rsid w:val="00615D7B"/>
    <w:rsid w:val="006160D1"/>
    <w:rsid w:val="00617282"/>
    <w:rsid w:val="00617DB9"/>
    <w:rsid w:val="00620383"/>
    <w:rsid w:val="00620AC5"/>
    <w:rsid w:val="0062383C"/>
    <w:rsid w:val="006240BD"/>
    <w:rsid w:val="0063183A"/>
    <w:rsid w:val="00631A3D"/>
    <w:rsid w:val="0064251F"/>
    <w:rsid w:val="00643C4F"/>
    <w:rsid w:val="00643DAD"/>
    <w:rsid w:val="00645E42"/>
    <w:rsid w:val="00651EF8"/>
    <w:rsid w:val="006545F2"/>
    <w:rsid w:val="00655331"/>
    <w:rsid w:val="00655EAC"/>
    <w:rsid w:val="00656BD2"/>
    <w:rsid w:val="00656C48"/>
    <w:rsid w:val="00662EDA"/>
    <w:rsid w:val="00665176"/>
    <w:rsid w:val="00672A3D"/>
    <w:rsid w:val="00672A60"/>
    <w:rsid w:val="006761DE"/>
    <w:rsid w:val="006769DE"/>
    <w:rsid w:val="006774C0"/>
    <w:rsid w:val="006816DF"/>
    <w:rsid w:val="00681A5D"/>
    <w:rsid w:val="0068237F"/>
    <w:rsid w:val="00682BB6"/>
    <w:rsid w:val="00684E81"/>
    <w:rsid w:val="006858B9"/>
    <w:rsid w:val="006866AB"/>
    <w:rsid w:val="0069228E"/>
    <w:rsid w:val="0069371A"/>
    <w:rsid w:val="0069673F"/>
    <w:rsid w:val="00696C0C"/>
    <w:rsid w:val="00697078"/>
    <w:rsid w:val="006A2BCF"/>
    <w:rsid w:val="006A3ADF"/>
    <w:rsid w:val="006A4159"/>
    <w:rsid w:val="006A7C92"/>
    <w:rsid w:val="006B1D86"/>
    <w:rsid w:val="006B5FBA"/>
    <w:rsid w:val="006B5FEE"/>
    <w:rsid w:val="006B6F19"/>
    <w:rsid w:val="006B7DAE"/>
    <w:rsid w:val="006C1657"/>
    <w:rsid w:val="006C4EC7"/>
    <w:rsid w:val="006C7940"/>
    <w:rsid w:val="006D25E9"/>
    <w:rsid w:val="006D2B9F"/>
    <w:rsid w:val="006D6B95"/>
    <w:rsid w:val="006E02BE"/>
    <w:rsid w:val="006E56C0"/>
    <w:rsid w:val="006E5728"/>
    <w:rsid w:val="006E69D7"/>
    <w:rsid w:val="006F179D"/>
    <w:rsid w:val="006F3783"/>
    <w:rsid w:val="006F54FE"/>
    <w:rsid w:val="006F768D"/>
    <w:rsid w:val="00700622"/>
    <w:rsid w:val="0070123C"/>
    <w:rsid w:val="007017C9"/>
    <w:rsid w:val="00704CCB"/>
    <w:rsid w:val="00705124"/>
    <w:rsid w:val="007163A1"/>
    <w:rsid w:val="007169E6"/>
    <w:rsid w:val="0071785D"/>
    <w:rsid w:val="00721370"/>
    <w:rsid w:val="00722363"/>
    <w:rsid w:val="00722E51"/>
    <w:rsid w:val="00727D1A"/>
    <w:rsid w:val="007346E9"/>
    <w:rsid w:val="0073584D"/>
    <w:rsid w:val="0073605A"/>
    <w:rsid w:val="00744FCF"/>
    <w:rsid w:val="00752117"/>
    <w:rsid w:val="007550B7"/>
    <w:rsid w:val="0075690D"/>
    <w:rsid w:val="00756C58"/>
    <w:rsid w:val="00761325"/>
    <w:rsid w:val="0076432C"/>
    <w:rsid w:val="00765436"/>
    <w:rsid w:val="00765514"/>
    <w:rsid w:val="0077500D"/>
    <w:rsid w:val="00780E93"/>
    <w:rsid w:val="00781DEF"/>
    <w:rsid w:val="00783434"/>
    <w:rsid w:val="0078740F"/>
    <w:rsid w:val="00787E9E"/>
    <w:rsid w:val="007901ED"/>
    <w:rsid w:val="00790993"/>
    <w:rsid w:val="00794353"/>
    <w:rsid w:val="00794EFD"/>
    <w:rsid w:val="00795FBD"/>
    <w:rsid w:val="00796B79"/>
    <w:rsid w:val="007A13C3"/>
    <w:rsid w:val="007A5E34"/>
    <w:rsid w:val="007A6203"/>
    <w:rsid w:val="007A6A81"/>
    <w:rsid w:val="007A7846"/>
    <w:rsid w:val="007A7E62"/>
    <w:rsid w:val="007B182F"/>
    <w:rsid w:val="007B1F7E"/>
    <w:rsid w:val="007B3EF6"/>
    <w:rsid w:val="007B5451"/>
    <w:rsid w:val="007B5B5F"/>
    <w:rsid w:val="007D0C95"/>
    <w:rsid w:val="007D607C"/>
    <w:rsid w:val="007D6A69"/>
    <w:rsid w:val="007D7376"/>
    <w:rsid w:val="007E0173"/>
    <w:rsid w:val="007E0CB5"/>
    <w:rsid w:val="007E2E46"/>
    <w:rsid w:val="007E39AD"/>
    <w:rsid w:val="007F7A0E"/>
    <w:rsid w:val="008000A5"/>
    <w:rsid w:val="00800823"/>
    <w:rsid w:val="008035D1"/>
    <w:rsid w:val="008056A4"/>
    <w:rsid w:val="00807D63"/>
    <w:rsid w:val="00810000"/>
    <w:rsid w:val="008101B7"/>
    <w:rsid w:val="00810C58"/>
    <w:rsid w:val="00822FBE"/>
    <w:rsid w:val="0082378D"/>
    <w:rsid w:val="00824080"/>
    <w:rsid w:val="0083580F"/>
    <w:rsid w:val="00836FC3"/>
    <w:rsid w:val="008371A0"/>
    <w:rsid w:val="0084135C"/>
    <w:rsid w:val="00842482"/>
    <w:rsid w:val="00846E20"/>
    <w:rsid w:val="008510BD"/>
    <w:rsid w:val="00856500"/>
    <w:rsid w:val="008572A7"/>
    <w:rsid w:val="00857D5B"/>
    <w:rsid w:val="00861B78"/>
    <w:rsid w:val="00861FF7"/>
    <w:rsid w:val="00862607"/>
    <w:rsid w:val="00865222"/>
    <w:rsid w:val="0087797C"/>
    <w:rsid w:val="00882084"/>
    <w:rsid w:val="00890DB7"/>
    <w:rsid w:val="008A1189"/>
    <w:rsid w:val="008B0F37"/>
    <w:rsid w:val="008B33F3"/>
    <w:rsid w:val="008B3993"/>
    <w:rsid w:val="008B4DDD"/>
    <w:rsid w:val="008C012B"/>
    <w:rsid w:val="008C421A"/>
    <w:rsid w:val="008C46A1"/>
    <w:rsid w:val="008D586F"/>
    <w:rsid w:val="008E0B12"/>
    <w:rsid w:val="008E2C62"/>
    <w:rsid w:val="008E56F7"/>
    <w:rsid w:val="008E6842"/>
    <w:rsid w:val="008E753A"/>
    <w:rsid w:val="008E78C7"/>
    <w:rsid w:val="008F281D"/>
    <w:rsid w:val="008F3102"/>
    <w:rsid w:val="008F7D11"/>
    <w:rsid w:val="00901B60"/>
    <w:rsid w:val="00902BE3"/>
    <w:rsid w:val="009045CD"/>
    <w:rsid w:val="009051AD"/>
    <w:rsid w:val="00912508"/>
    <w:rsid w:val="009151A0"/>
    <w:rsid w:val="00916D4C"/>
    <w:rsid w:val="00921162"/>
    <w:rsid w:val="00921538"/>
    <w:rsid w:val="00923CBF"/>
    <w:rsid w:val="00924C84"/>
    <w:rsid w:val="00926554"/>
    <w:rsid w:val="00930EF5"/>
    <w:rsid w:val="0094074F"/>
    <w:rsid w:val="00941F16"/>
    <w:rsid w:val="00953E0F"/>
    <w:rsid w:val="00955C9B"/>
    <w:rsid w:val="00962EED"/>
    <w:rsid w:val="009647B4"/>
    <w:rsid w:val="00964EC6"/>
    <w:rsid w:val="00965EFA"/>
    <w:rsid w:val="00970EA3"/>
    <w:rsid w:val="00974D90"/>
    <w:rsid w:val="0098084E"/>
    <w:rsid w:val="0098312A"/>
    <w:rsid w:val="00984215"/>
    <w:rsid w:val="0098703D"/>
    <w:rsid w:val="00991A6F"/>
    <w:rsid w:val="0099242B"/>
    <w:rsid w:val="009934E2"/>
    <w:rsid w:val="00994338"/>
    <w:rsid w:val="00996201"/>
    <w:rsid w:val="009A73A6"/>
    <w:rsid w:val="009B50EE"/>
    <w:rsid w:val="009B584B"/>
    <w:rsid w:val="009C008E"/>
    <w:rsid w:val="009C025A"/>
    <w:rsid w:val="009C38D9"/>
    <w:rsid w:val="009C5C26"/>
    <w:rsid w:val="009C736D"/>
    <w:rsid w:val="009D1AB1"/>
    <w:rsid w:val="009D421B"/>
    <w:rsid w:val="009D74DE"/>
    <w:rsid w:val="009E3453"/>
    <w:rsid w:val="009E70EB"/>
    <w:rsid w:val="009F0E26"/>
    <w:rsid w:val="009F5C4E"/>
    <w:rsid w:val="00A004AD"/>
    <w:rsid w:val="00A067A8"/>
    <w:rsid w:val="00A136D4"/>
    <w:rsid w:val="00A23B07"/>
    <w:rsid w:val="00A247FD"/>
    <w:rsid w:val="00A25808"/>
    <w:rsid w:val="00A2799D"/>
    <w:rsid w:val="00A30355"/>
    <w:rsid w:val="00A31BF3"/>
    <w:rsid w:val="00A33401"/>
    <w:rsid w:val="00A357E4"/>
    <w:rsid w:val="00A37250"/>
    <w:rsid w:val="00A37333"/>
    <w:rsid w:val="00A43123"/>
    <w:rsid w:val="00A43183"/>
    <w:rsid w:val="00A4432B"/>
    <w:rsid w:val="00A645BB"/>
    <w:rsid w:val="00A65167"/>
    <w:rsid w:val="00A701DD"/>
    <w:rsid w:val="00A7052A"/>
    <w:rsid w:val="00A76110"/>
    <w:rsid w:val="00A83A8F"/>
    <w:rsid w:val="00A84B8A"/>
    <w:rsid w:val="00A861E2"/>
    <w:rsid w:val="00A86418"/>
    <w:rsid w:val="00A977C6"/>
    <w:rsid w:val="00AA08F5"/>
    <w:rsid w:val="00AA3ED2"/>
    <w:rsid w:val="00AA5CC7"/>
    <w:rsid w:val="00AA68C2"/>
    <w:rsid w:val="00AA7955"/>
    <w:rsid w:val="00AA7A20"/>
    <w:rsid w:val="00AA7B53"/>
    <w:rsid w:val="00AB5CA6"/>
    <w:rsid w:val="00AC3981"/>
    <w:rsid w:val="00AC7EB0"/>
    <w:rsid w:val="00AD1439"/>
    <w:rsid w:val="00AE151C"/>
    <w:rsid w:val="00AE1F20"/>
    <w:rsid w:val="00AE4226"/>
    <w:rsid w:val="00AE4520"/>
    <w:rsid w:val="00AE6A23"/>
    <w:rsid w:val="00AF1192"/>
    <w:rsid w:val="00AF2589"/>
    <w:rsid w:val="00AF25DA"/>
    <w:rsid w:val="00AF2B9E"/>
    <w:rsid w:val="00AF5036"/>
    <w:rsid w:val="00AF5969"/>
    <w:rsid w:val="00AF609D"/>
    <w:rsid w:val="00B0033A"/>
    <w:rsid w:val="00B00822"/>
    <w:rsid w:val="00B00E72"/>
    <w:rsid w:val="00B014B4"/>
    <w:rsid w:val="00B02FCD"/>
    <w:rsid w:val="00B04052"/>
    <w:rsid w:val="00B10B5A"/>
    <w:rsid w:val="00B1144B"/>
    <w:rsid w:val="00B13F1C"/>
    <w:rsid w:val="00B21B2F"/>
    <w:rsid w:val="00B21CA9"/>
    <w:rsid w:val="00B2271C"/>
    <w:rsid w:val="00B22B0E"/>
    <w:rsid w:val="00B23D9E"/>
    <w:rsid w:val="00B273F2"/>
    <w:rsid w:val="00B31CFF"/>
    <w:rsid w:val="00B32975"/>
    <w:rsid w:val="00B33F36"/>
    <w:rsid w:val="00B3549C"/>
    <w:rsid w:val="00B431C1"/>
    <w:rsid w:val="00B46E43"/>
    <w:rsid w:val="00B50328"/>
    <w:rsid w:val="00B5136F"/>
    <w:rsid w:val="00B57544"/>
    <w:rsid w:val="00B64B37"/>
    <w:rsid w:val="00B660E2"/>
    <w:rsid w:val="00B672FB"/>
    <w:rsid w:val="00B6731F"/>
    <w:rsid w:val="00B72C8A"/>
    <w:rsid w:val="00B73ACE"/>
    <w:rsid w:val="00B75579"/>
    <w:rsid w:val="00B76104"/>
    <w:rsid w:val="00B768D9"/>
    <w:rsid w:val="00B76F05"/>
    <w:rsid w:val="00B776DC"/>
    <w:rsid w:val="00B816B6"/>
    <w:rsid w:val="00B81B0D"/>
    <w:rsid w:val="00B82140"/>
    <w:rsid w:val="00B838F6"/>
    <w:rsid w:val="00B864D8"/>
    <w:rsid w:val="00B86B83"/>
    <w:rsid w:val="00B87B72"/>
    <w:rsid w:val="00B9090D"/>
    <w:rsid w:val="00B90F98"/>
    <w:rsid w:val="00B91966"/>
    <w:rsid w:val="00B930EB"/>
    <w:rsid w:val="00B93ADF"/>
    <w:rsid w:val="00BA064D"/>
    <w:rsid w:val="00BA4980"/>
    <w:rsid w:val="00BA6784"/>
    <w:rsid w:val="00BB3E50"/>
    <w:rsid w:val="00BB4E3F"/>
    <w:rsid w:val="00BB7D52"/>
    <w:rsid w:val="00BC0D07"/>
    <w:rsid w:val="00BC1C3D"/>
    <w:rsid w:val="00BC2386"/>
    <w:rsid w:val="00BC4D1A"/>
    <w:rsid w:val="00BD08C7"/>
    <w:rsid w:val="00BD09C6"/>
    <w:rsid w:val="00BD309B"/>
    <w:rsid w:val="00BD6CFD"/>
    <w:rsid w:val="00BD77C3"/>
    <w:rsid w:val="00BE4831"/>
    <w:rsid w:val="00BE5BEC"/>
    <w:rsid w:val="00BE5F8C"/>
    <w:rsid w:val="00BE62BD"/>
    <w:rsid w:val="00BE6873"/>
    <w:rsid w:val="00BE69BC"/>
    <w:rsid w:val="00BE765B"/>
    <w:rsid w:val="00BF0275"/>
    <w:rsid w:val="00BF24B4"/>
    <w:rsid w:val="00BF7371"/>
    <w:rsid w:val="00C02C7B"/>
    <w:rsid w:val="00C0708B"/>
    <w:rsid w:val="00C100E3"/>
    <w:rsid w:val="00C129AA"/>
    <w:rsid w:val="00C21EBB"/>
    <w:rsid w:val="00C27532"/>
    <w:rsid w:val="00C327F4"/>
    <w:rsid w:val="00C34614"/>
    <w:rsid w:val="00C355FD"/>
    <w:rsid w:val="00C35FA4"/>
    <w:rsid w:val="00C412D8"/>
    <w:rsid w:val="00C427F7"/>
    <w:rsid w:val="00C4397D"/>
    <w:rsid w:val="00C43F3B"/>
    <w:rsid w:val="00C44720"/>
    <w:rsid w:val="00C44FD6"/>
    <w:rsid w:val="00C4614E"/>
    <w:rsid w:val="00C50417"/>
    <w:rsid w:val="00C52891"/>
    <w:rsid w:val="00C53DFB"/>
    <w:rsid w:val="00C56651"/>
    <w:rsid w:val="00C56ACD"/>
    <w:rsid w:val="00C56F36"/>
    <w:rsid w:val="00C60974"/>
    <w:rsid w:val="00C75945"/>
    <w:rsid w:val="00C8312B"/>
    <w:rsid w:val="00C846E3"/>
    <w:rsid w:val="00C8615D"/>
    <w:rsid w:val="00CA4135"/>
    <w:rsid w:val="00CA4FB0"/>
    <w:rsid w:val="00CA5C18"/>
    <w:rsid w:val="00CB1244"/>
    <w:rsid w:val="00CB2E8F"/>
    <w:rsid w:val="00CB351E"/>
    <w:rsid w:val="00CB3690"/>
    <w:rsid w:val="00CB3960"/>
    <w:rsid w:val="00CB53B3"/>
    <w:rsid w:val="00CC00B2"/>
    <w:rsid w:val="00CC4706"/>
    <w:rsid w:val="00CC7C53"/>
    <w:rsid w:val="00CD021C"/>
    <w:rsid w:val="00CD0CB2"/>
    <w:rsid w:val="00CD21DB"/>
    <w:rsid w:val="00CD2E27"/>
    <w:rsid w:val="00CD5185"/>
    <w:rsid w:val="00CE04C0"/>
    <w:rsid w:val="00CE05DD"/>
    <w:rsid w:val="00CE0C4B"/>
    <w:rsid w:val="00CE3724"/>
    <w:rsid w:val="00CE3E7F"/>
    <w:rsid w:val="00CE674B"/>
    <w:rsid w:val="00CE6EE1"/>
    <w:rsid w:val="00CF79D4"/>
    <w:rsid w:val="00D0101F"/>
    <w:rsid w:val="00D0208F"/>
    <w:rsid w:val="00D0266D"/>
    <w:rsid w:val="00D10624"/>
    <w:rsid w:val="00D141E8"/>
    <w:rsid w:val="00D20CE9"/>
    <w:rsid w:val="00D22087"/>
    <w:rsid w:val="00D222F2"/>
    <w:rsid w:val="00D30814"/>
    <w:rsid w:val="00D346F8"/>
    <w:rsid w:val="00D3735E"/>
    <w:rsid w:val="00D37DF5"/>
    <w:rsid w:val="00D43806"/>
    <w:rsid w:val="00D438F6"/>
    <w:rsid w:val="00D473AE"/>
    <w:rsid w:val="00D52DDB"/>
    <w:rsid w:val="00D56C39"/>
    <w:rsid w:val="00D56E05"/>
    <w:rsid w:val="00D6014D"/>
    <w:rsid w:val="00D60375"/>
    <w:rsid w:val="00D60DDD"/>
    <w:rsid w:val="00D63148"/>
    <w:rsid w:val="00D63BC2"/>
    <w:rsid w:val="00D64E55"/>
    <w:rsid w:val="00D66C6D"/>
    <w:rsid w:val="00D727B6"/>
    <w:rsid w:val="00D83F01"/>
    <w:rsid w:val="00D858C9"/>
    <w:rsid w:val="00D93B90"/>
    <w:rsid w:val="00DA015A"/>
    <w:rsid w:val="00DA1C97"/>
    <w:rsid w:val="00DA4213"/>
    <w:rsid w:val="00DA67F3"/>
    <w:rsid w:val="00DA6D0D"/>
    <w:rsid w:val="00DB22CC"/>
    <w:rsid w:val="00DB7EE9"/>
    <w:rsid w:val="00DC191A"/>
    <w:rsid w:val="00DC2CA1"/>
    <w:rsid w:val="00DC4DDB"/>
    <w:rsid w:val="00DC4E0C"/>
    <w:rsid w:val="00DD32AF"/>
    <w:rsid w:val="00DD512C"/>
    <w:rsid w:val="00DE0E55"/>
    <w:rsid w:val="00DE5FDB"/>
    <w:rsid w:val="00DF2CDE"/>
    <w:rsid w:val="00DF311B"/>
    <w:rsid w:val="00DF70EB"/>
    <w:rsid w:val="00E01179"/>
    <w:rsid w:val="00E02193"/>
    <w:rsid w:val="00E03C78"/>
    <w:rsid w:val="00E04376"/>
    <w:rsid w:val="00E05F35"/>
    <w:rsid w:val="00E05FAA"/>
    <w:rsid w:val="00E06A63"/>
    <w:rsid w:val="00E071EC"/>
    <w:rsid w:val="00E07850"/>
    <w:rsid w:val="00E12B64"/>
    <w:rsid w:val="00E13E4F"/>
    <w:rsid w:val="00E1473E"/>
    <w:rsid w:val="00E207D1"/>
    <w:rsid w:val="00E21405"/>
    <w:rsid w:val="00E2179D"/>
    <w:rsid w:val="00E22445"/>
    <w:rsid w:val="00E24007"/>
    <w:rsid w:val="00E310BC"/>
    <w:rsid w:val="00E34658"/>
    <w:rsid w:val="00E4112F"/>
    <w:rsid w:val="00E41F16"/>
    <w:rsid w:val="00E421FA"/>
    <w:rsid w:val="00E445A9"/>
    <w:rsid w:val="00E51BE0"/>
    <w:rsid w:val="00E616B1"/>
    <w:rsid w:val="00E67F3C"/>
    <w:rsid w:val="00E71EF6"/>
    <w:rsid w:val="00E834B8"/>
    <w:rsid w:val="00E84B75"/>
    <w:rsid w:val="00E912A7"/>
    <w:rsid w:val="00E91B13"/>
    <w:rsid w:val="00E94A8C"/>
    <w:rsid w:val="00EA0663"/>
    <w:rsid w:val="00EA0FB5"/>
    <w:rsid w:val="00EB17BC"/>
    <w:rsid w:val="00EB2646"/>
    <w:rsid w:val="00EB2DE6"/>
    <w:rsid w:val="00EC1900"/>
    <w:rsid w:val="00EC226B"/>
    <w:rsid w:val="00ED3589"/>
    <w:rsid w:val="00ED4E6B"/>
    <w:rsid w:val="00ED662B"/>
    <w:rsid w:val="00EE1295"/>
    <w:rsid w:val="00EE2DC4"/>
    <w:rsid w:val="00EE45B6"/>
    <w:rsid w:val="00EE63BF"/>
    <w:rsid w:val="00EE65C1"/>
    <w:rsid w:val="00EE6BB6"/>
    <w:rsid w:val="00EF0D86"/>
    <w:rsid w:val="00EF503A"/>
    <w:rsid w:val="00EF65E1"/>
    <w:rsid w:val="00EF7322"/>
    <w:rsid w:val="00F00461"/>
    <w:rsid w:val="00F0070B"/>
    <w:rsid w:val="00F02DE5"/>
    <w:rsid w:val="00F03A1E"/>
    <w:rsid w:val="00F05839"/>
    <w:rsid w:val="00F05847"/>
    <w:rsid w:val="00F10D25"/>
    <w:rsid w:val="00F13128"/>
    <w:rsid w:val="00F13ACA"/>
    <w:rsid w:val="00F16F1E"/>
    <w:rsid w:val="00F26815"/>
    <w:rsid w:val="00F300A2"/>
    <w:rsid w:val="00F3048C"/>
    <w:rsid w:val="00F31C34"/>
    <w:rsid w:val="00F326D8"/>
    <w:rsid w:val="00F35119"/>
    <w:rsid w:val="00F35B95"/>
    <w:rsid w:val="00F4193A"/>
    <w:rsid w:val="00F41CA5"/>
    <w:rsid w:val="00F4271A"/>
    <w:rsid w:val="00F452C7"/>
    <w:rsid w:val="00F55C47"/>
    <w:rsid w:val="00F627D7"/>
    <w:rsid w:val="00F65B79"/>
    <w:rsid w:val="00F661AC"/>
    <w:rsid w:val="00F672AB"/>
    <w:rsid w:val="00F70855"/>
    <w:rsid w:val="00F70A38"/>
    <w:rsid w:val="00F70B50"/>
    <w:rsid w:val="00F73266"/>
    <w:rsid w:val="00F77CE3"/>
    <w:rsid w:val="00F80767"/>
    <w:rsid w:val="00F81022"/>
    <w:rsid w:val="00F82B94"/>
    <w:rsid w:val="00F86761"/>
    <w:rsid w:val="00F927AD"/>
    <w:rsid w:val="00F94E64"/>
    <w:rsid w:val="00F95E45"/>
    <w:rsid w:val="00F96908"/>
    <w:rsid w:val="00F97142"/>
    <w:rsid w:val="00F97161"/>
    <w:rsid w:val="00FA119D"/>
    <w:rsid w:val="00FB4C03"/>
    <w:rsid w:val="00FB7AC0"/>
    <w:rsid w:val="00FC5DCA"/>
    <w:rsid w:val="00FC69EE"/>
    <w:rsid w:val="00FD0CA0"/>
    <w:rsid w:val="00FD42CF"/>
    <w:rsid w:val="00FD4F56"/>
    <w:rsid w:val="00FD6BF9"/>
    <w:rsid w:val="00FE49C6"/>
    <w:rsid w:val="00FE792D"/>
    <w:rsid w:val="00FF3C9D"/>
    <w:rsid w:val="00FF67F1"/>
    <w:rsid w:val="40857544"/>
    <w:rsid w:val="5C7940FA"/>
    <w:rsid w:val="5D948784"/>
    <w:rsid w:val="752BA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5CB8"/>
  <w15:docId w15:val="{0987603F-35A0-DF46-9E61-B103D807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5728"/>
    <w:pPr>
      <w:tabs>
        <w:tab w:val="center" w:pos="4680"/>
        <w:tab w:val="right" w:pos="9360"/>
      </w:tabs>
      <w:spacing w:line="240" w:lineRule="auto"/>
    </w:pPr>
  </w:style>
  <w:style w:type="character" w:customStyle="1" w:styleId="HeaderChar">
    <w:name w:val="Header Char"/>
    <w:basedOn w:val="DefaultParagraphFont"/>
    <w:link w:val="Header"/>
    <w:uiPriority w:val="99"/>
    <w:rsid w:val="006E5728"/>
  </w:style>
  <w:style w:type="paragraph" w:styleId="Footer">
    <w:name w:val="footer"/>
    <w:basedOn w:val="Normal"/>
    <w:link w:val="FooterChar"/>
    <w:uiPriority w:val="99"/>
    <w:unhideWhenUsed/>
    <w:rsid w:val="006E5728"/>
    <w:pPr>
      <w:tabs>
        <w:tab w:val="center" w:pos="4680"/>
        <w:tab w:val="right" w:pos="9360"/>
      </w:tabs>
      <w:spacing w:line="240" w:lineRule="auto"/>
    </w:pPr>
  </w:style>
  <w:style w:type="character" w:customStyle="1" w:styleId="FooterChar">
    <w:name w:val="Footer Char"/>
    <w:basedOn w:val="DefaultParagraphFont"/>
    <w:link w:val="Footer"/>
    <w:uiPriority w:val="99"/>
    <w:rsid w:val="006E5728"/>
  </w:style>
  <w:style w:type="character" w:styleId="PageNumber">
    <w:name w:val="page number"/>
    <w:basedOn w:val="DefaultParagraphFont"/>
    <w:uiPriority w:val="99"/>
    <w:semiHidden/>
    <w:unhideWhenUsed/>
    <w:rsid w:val="00926554"/>
  </w:style>
  <w:style w:type="character" w:styleId="Hyperlink">
    <w:name w:val="Hyperlink"/>
    <w:basedOn w:val="DefaultParagraphFont"/>
    <w:uiPriority w:val="99"/>
    <w:unhideWhenUsed/>
    <w:rsid w:val="00923CBF"/>
    <w:rPr>
      <w:color w:val="0563C1" w:themeColor="hyperlink"/>
      <w:u w:val="single"/>
    </w:rPr>
  </w:style>
  <w:style w:type="paragraph" w:styleId="ListParagraph">
    <w:name w:val="List Paragraph"/>
    <w:basedOn w:val="Normal"/>
    <w:uiPriority w:val="34"/>
    <w:qFormat/>
    <w:rsid w:val="008035D1"/>
    <w:pPr>
      <w:ind w:left="720"/>
      <w:contextualSpacing/>
    </w:pPr>
  </w:style>
  <w:style w:type="table" w:styleId="TableGrid">
    <w:name w:val="Table Grid"/>
    <w:basedOn w:val="TableNormal"/>
    <w:uiPriority w:val="39"/>
    <w:rsid w:val="008237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137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Emphasis">
    <w:name w:val="Emphasis"/>
    <w:basedOn w:val="DefaultParagraphFont"/>
    <w:uiPriority w:val="20"/>
    <w:qFormat/>
    <w:rsid w:val="004F40C1"/>
    <w:rPr>
      <w:i/>
      <w:iCs/>
    </w:rPr>
  </w:style>
  <w:style w:type="character" w:styleId="Strong">
    <w:name w:val="Strong"/>
    <w:basedOn w:val="DefaultParagraphFont"/>
    <w:uiPriority w:val="22"/>
    <w:qFormat/>
    <w:rsid w:val="00507109"/>
    <w:rPr>
      <w:b/>
      <w:bCs/>
    </w:rPr>
  </w:style>
  <w:style w:type="character" w:styleId="CommentReference">
    <w:name w:val="annotation reference"/>
    <w:basedOn w:val="DefaultParagraphFont"/>
    <w:uiPriority w:val="99"/>
    <w:semiHidden/>
    <w:unhideWhenUsed/>
    <w:rsid w:val="00F96908"/>
    <w:rPr>
      <w:sz w:val="16"/>
      <w:szCs w:val="16"/>
    </w:rPr>
  </w:style>
  <w:style w:type="paragraph" w:styleId="CommentText">
    <w:name w:val="annotation text"/>
    <w:basedOn w:val="Normal"/>
    <w:link w:val="CommentTextChar"/>
    <w:uiPriority w:val="99"/>
    <w:semiHidden/>
    <w:unhideWhenUsed/>
    <w:rsid w:val="00F96908"/>
    <w:pPr>
      <w:spacing w:line="240" w:lineRule="auto"/>
    </w:pPr>
    <w:rPr>
      <w:sz w:val="20"/>
      <w:szCs w:val="20"/>
    </w:rPr>
  </w:style>
  <w:style w:type="character" w:customStyle="1" w:styleId="CommentTextChar">
    <w:name w:val="Comment Text Char"/>
    <w:basedOn w:val="DefaultParagraphFont"/>
    <w:link w:val="CommentText"/>
    <w:uiPriority w:val="99"/>
    <w:semiHidden/>
    <w:rsid w:val="00F96908"/>
    <w:rPr>
      <w:sz w:val="20"/>
      <w:szCs w:val="20"/>
    </w:rPr>
  </w:style>
  <w:style w:type="paragraph" w:styleId="CommentSubject">
    <w:name w:val="annotation subject"/>
    <w:basedOn w:val="CommentText"/>
    <w:next w:val="CommentText"/>
    <w:link w:val="CommentSubjectChar"/>
    <w:uiPriority w:val="99"/>
    <w:semiHidden/>
    <w:unhideWhenUsed/>
    <w:rsid w:val="00F96908"/>
    <w:rPr>
      <w:b/>
      <w:bCs/>
    </w:rPr>
  </w:style>
  <w:style w:type="character" w:customStyle="1" w:styleId="CommentSubjectChar">
    <w:name w:val="Comment Subject Char"/>
    <w:basedOn w:val="CommentTextChar"/>
    <w:link w:val="CommentSubject"/>
    <w:uiPriority w:val="99"/>
    <w:semiHidden/>
    <w:rsid w:val="00F96908"/>
    <w:rPr>
      <w:b/>
      <w:bCs/>
      <w:sz w:val="20"/>
      <w:szCs w:val="20"/>
    </w:rPr>
  </w:style>
  <w:style w:type="paragraph" w:styleId="BalloonText">
    <w:name w:val="Balloon Text"/>
    <w:basedOn w:val="Normal"/>
    <w:link w:val="BalloonTextChar"/>
    <w:uiPriority w:val="99"/>
    <w:semiHidden/>
    <w:unhideWhenUsed/>
    <w:rsid w:val="00F9690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96908"/>
    <w:rPr>
      <w:rFonts w:ascii="Times New Roman" w:hAnsi="Times New Roman" w:cs="Times New Roman"/>
      <w:sz w:val="18"/>
      <w:szCs w:val="18"/>
    </w:rPr>
  </w:style>
  <w:style w:type="paragraph" w:styleId="Revision">
    <w:name w:val="Revision"/>
    <w:hidden/>
    <w:uiPriority w:val="99"/>
    <w:semiHidden/>
    <w:rsid w:val="00017519"/>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FootnoteText">
    <w:name w:val="footnote text"/>
    <w:basedOn w:val="Normal"/>
    <w:link w:val="FootnoteTextChar"/>
    <w:uiPriority w:val="99"/>
    <w:semiHidden/>
    <w:unhideWhenUsed/>
    <w:rsid w:val="00211364"/>
    <w:pPr>
      <w:spacing w:line="240" w:lineRule="auto"/>
    </w:pPr>
    <w:rPr>
      <w:sz w:val="20"/>
      <w:szCs w:val="20"/>
    </w:rPr>
  </w:style>
  <w:style w:type="character" w:customStyle="1" w:styleId="FootnoteTextChar">
    <w:name w:val="Footnote Text Char"/>
    <w:basedOn w:val="DefaultParagraphFont"/>
    <w:link w:val="FootnoteText"/>
    <w:uiPriority w:val="99"/>
    <w:semiHidden/>
    <w:rsid w:val="00211364"/>
    <w:rPr>
      <w:sz w:val="20"/>
      <w:szCs w:val="20"/>
    </w:rPr>
  </w:style>
  <w:style w:type="character" w:styleId="FootnoteReference">
    <w:name w:val="footnote reference"/>
    <w:basedOn w:val="DefaultParagraphFont"/>
    <w:uiPriority w:val="99"/>
    <w:semiHidden/>
    <w:unhideWhenUsed/>
    <w:rsid w:val="00211364"/>
    <w:rPr>
      <w:vertAlign w:val="superscript"/>
    </w:rPr>
  </w:style>
  <w:style w:type="character" w:styleId="UnresolvedMention">
    <w:name w:val="Unresolved Mention"/>
    <w:basedOn w:val="DefaultParagraphFont"/>
    <w:uiPriority w:val="99"/>
    <w:rsid w:val="000309B8"/>
    <w:rPr>
      <w:color w:val="605E5C"/>
      <w:shd w:val="clear" w:color="auto" w:fill="E1DFDD"/>
    </w:rPr>
  </w:style>
  <w:style w:type="character" w:styleId="FollowedHyperlink">
    <w:name w:val="FollowedHyperlink"/>
    <w:basedOn w:val="DefaultParagraphFont"/>
    <w:uiPriority w:val="99"/>
    <w:semiHidden/>
    <w:unhideWhenUsed/>
    <w:rsid w:val="00BD30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8784">
      <w:bodyDiv w:val="1"/>
      <w:marLeft w:val="0"/>
      <w:marRight w:val="0"/>
      <w:marTop w:val="0"/>
      <w:marBottom w:val="0"/>
      <w:divBdr>
        <w:top w:val="none" w:sz="0" w:space="0" w:color="auto"/>
        <w:left w:val="none" w:sz="0" w:space="0" w:color="auto"/>
        <w:bottom w:val="none" w:sz="0" w:space="0" w:color="auto"/>
        <w:right w:val="none" w:sz="0" w:space="0" w:color="auto"/>
      </w:divBdr>
      <w:divsChild>
        <w:div w:id="1352024392">
          <w:marLeft w:val="0"/>
          <w:marRight w:val="0"/>
          <w:marTop w:val="0"/>
          <w:marBottom w:val="0"/>
          <w:divBdr>
            <w:top w:val="none" w:sz="0" w:space="0" w:color="auto"/>
            <w:left w:val="none" w:sz="0" w:space="0" w:color="auto"/>
            <w:bottom w:val="none" w:sz="0" w:space="0" w:color="auto"/>
            <w:right w:val="none" w:sz="0" w:space="0" w:color="auto"/>
          </w:divBdr>
        </w:div>
      </w:divsChild>
    </w:div>
    <w:div w:id="79642742">
      <w:bodyDiv w:val="1"/>
      <w:marLeft w:val="0"/>
      <w:marRight w:val="0"/>
      <w:marTop w:val="0"/>
      <w:marBottom w:val="0"/>
      <w:divBdr>
        <w:top w:val="none" w:sz="0" w:space="0" w:color="auto"/>
        <w:left w:val="none" w:sz="0" w:space="0" w:color="auto"/>
        <w:bottom w:val="none" w:sz="0" w:space="0" w:color="auto"/>
        <w:right w:val="none" w:sz="0" w:space="0" w:color="auto"/>
      </w:divBdr>
    </w:div>
    <w:div w:id="186793541">
      <w:bodyDiv w:val="1"/>
      <w:marLeft w:val="0"/>
      <w:marRight w:val="0"/>
      <w:marTop w:val="0"/>
      <w:marBottom w:val="0"/>
      <w:divBdr>
        <w:top w:val="none" w:sz="0" w:space="0" w:color="auto"/>
        <w:left w:val="none" w:sz="0" w:space="0" w:color="auto"/>
        <w:bottom w:val="none" w:sz="0" w:space="0" w:color="auto"/>
        <w:right w:val="none" w:sz="0" w:space="0" w:color="auto"/>
      </w:divBdr>
    </w:div>
    <w:div w:id="549876208">
      <w:bodyDiv w:val="1"/>
      <w:marLeft w:val="0"/>
      <w:marRight w:val="0"/>
      <w:marTop w:val="0"/>
      <w:marBottom w:val="0"/>
      <w:divBdr>
        <w:top w:val="none" w:sz="0" w:space="0" w:color="auto"/>
        <w:left w:val="none" w:sz="0" w:space="0" w:color="auto"/>
        <w:bottom w:val="none" w:sz="0" w:space="0" w:color="auto"/>
        <w:right w:val="none" w:sz="0" w:space="0" w:color="auto"/>
      </w:divBdr>
      <w:divsChild>
        <w:div w:id="1494952667">
          <w:marLeft w:val="0"/>
          <w:marRight w:val="0"/>
          <w:marTop w:val="0"/>
          <w:marBottom w:val="0"/>
          <w:divBdr>
            <w:top w:val="none" w:sz="0" w:space="0" w:color="auto"/>
            <w:left w:val="none" w:sz="0" w:space="0" w:color="auto"/>
            <w:bottom w:val="none" w:sz="0" w:space="0" w:color="auto"/>
            <w:right w:val="none" w:sz="0" w:space="0" w:color="auto"/>
          </w:divBdr>
        </w:div>
      </w:divsChild>
    </w:div>
    <w:div w:id="778112334">
      <w:bodyDiv w:val="1"/>
      <w:marLeft w:val="0"/>
      <w:marRight w:val="0"/>
      <w:marTop w:val="0"/>
      <w:marBottom w:val="0"/>
      <w:divBdr>
        <w:top w:val="none" w:sz="0" w:space="0" w:color="auto"/>
        <w:left w:val="none" w:sz="0" w:space="0" w:color="auto"/>
        <w:bottom w:val="none" w:sz="0" w:space="0" w:color="auto"/>
        <w:right w:val="none" w:sz="0" w:space="0" w:color="auto"/>
      </w:divBdr>
      <w:divsChild>
        <w:div w:id="1133015549">
          <w:marLeft w:val="0"/>
          <w:marRight w:val="0"/>
          <w:marTop w:val="0"/>
          <w:marBottom w:val="0"/>
          <w:divBdr>
            <w:top w:val="none" w:sz="0" w:space="0" w:color="auto"/>
            <w:left w:val="none" w:sz="0" w:space="0" w:color="auto"/>
            <w:bottom w:val="none" w:sz="0" w:space="0" w:color="auto"/>
            <w:right w:val="none" w:sz="0" w:space="0" w:color="auto"/>
          </w:divBdr>
        </w:div>
      </w:divsChild>
    </w:div>
    <w:div w:id="967512760">
      <w:bodyDiv w:val="1"/>
      <w:marLeft w:val="0"/>
      <w:marRight w:val="0"/>
      <w:marTop w:val="0"/>
      <w:marBottom w:val="0"/>
      <w:divBdr>
        <w:top w:val="none" w:sz="0" w:space="0" w:color="auto"/>
        <w:left w:val="none" w:sz="0" w:space="0" w:color="auto"/>
        <w:bottom w:val="none" w:sz="0" w:space="0" w:color="auto"/>
        <w:right w:val="none" w:sz="0" w:space="0" w:color="auto"/>
      </w:divBdr>
      <w:divsChild>
        <w:div w:id="506793763">
          <w:marLeft w:val="0"/>
          <w:marRight w:val="0"/>
          <w:marTop w:val="0"/>
          <w:marBottom w:val="0"/>
          <w:divBdr>
            <w:top w:val="none" w:sz="0" w:space="0" w:color="auto"/>
            <w:left w:val="none" w:sz="0" w:space="0" w:color="auto"/>
            <w:bottom w:val="none" w:sz="0" w:space="0" w:color="auto"/>
            <w:right w:val="none" w:sz="0" w:space="0" w:color="auto"/>
          </w:divBdr>
        </w:div>
      </w:divsChild>
    </w:div>
    <w:div w:id="1013727285">
      <w:bodyDiv w:val="1"/>
      <w:marLeft w:val="0"/>
      <w:marRight w:val="0"/>
      <w:marTop w:val="0"/>
      <w:marBottom w:val="0"/>
      <w:divBdr>
        <w:top w:val="none" w:sz="0" w:space="0" w:color="auto"/>
        <w:left w:val="none" w:sz="0" w:space="0" w:color="auto"/>
        <w:bottom w:val="none" w:sz="0" w:space="0" w:color="auto"/>
        <w:right w:val="none" w:sz="0" w:space="0" w:color="auto"/>
      </w:divBdr>
      <w:divsChild>
        <w:div w:id="1228111325">
          <w:marLeft w:val="0"/>
          <w:marRight w:val="0"/>
          <w:marTop w:val="0"/>
          <w:marBottom w:val="0"/>
          <w:divBdr>
            <w:top w:val="none" w:sz="0" w:space="0" w:color="auto"/>
            <w:left w:val="none" w:sz="0" w:space="0" w:color="auto"/>
            <w:bottom w:val="none" w:sz="0" w:space="0" w:color="auto"/>
            <w:right w:val="none" w:sz="0" w:space="0" w:color="auto"/>
          </w:divBdr>
        </w:div>
      </w:divsChild>
    </w:div>
    <w:div w:id="1596673095">
      <w:bodyDiv w:val="1"/>
      <w:marLeft w:val="0"/>
      <w:marRight w:val="0"/>
      <w:marTop w:val="0"/>
      <w:marBottom w:val="0"/>
      <w:divBdr>
        <w:top w:val="none" w:sz="0" w:space="0" w:color="auto"/>
        <w:left w:val="none" w:sz="0" w:space="0" w:color="auto"/>
        <w:bottom w:val="none" w:sz="0" w:space="0" w:color="auto"/>
        <w:right w:val="none" w:sz="0" w:space="0" w:color="auto"/>
      </w:divBdr>
    </w:div>
    <w:div w:id="1624652805">
      <w:bodyDiv w:val="1"/>
      <w:marLeft w:val="0"/>
      <w:marRight w:val="0"/>
      <w:marTop w:val="0"/>
      <w:marBottom w:val="0"/>
      <w:divBdr>
        <w:top w:val="none" w:sz="0" w:space="0" w:color="auto"/>
        <w:left w:val="none" w:sz="0" w:space="0" w:color="auto"/>
        <w:bottom w:val="none" w:sz="0" w:space="0" w:color="auto"/>
        <w:right w:val="none" w:sz="0" w:space="0" w:color="auto"/>
      </w:divBdr>
      <w:divsChild>
        <w:div w:id="235556972">
          <w:marLeft w:val="0"/>
          <w:marRight w:val="0"/>
          <w:marTop w:val="0"/>
          <w:marBottom w:val="0"/>
          <w:divBdr>
            <w:top w:val="none" w:sz="0" w:space="0" w:color="auto"/>
            <w:left w:val="none" w:sz="0" w:space="0" w:color="auto"/>
            <w:bottom w:val="none" w:sz="0" w:space="0" w:color="auto"/>
            <w:right w:val="none" w:sz="0" w:space="0" w:color="auto"/>
          </w:divBdr>
          <w:divsChild>
            <w:div w:id="268393796">
              <w:marLeft w:val="0"/>
              <w:marRight w:val="0"/>
              <w:marTop w:val="0"/>
              <w:marBottom w:val="0"/>
              <w:divBdr>
                <w:top w:val="none" w:sz="0" w:space="0" w:color="auto"/>
                <w:left w:val="none" w:sz="0" w:space="0" w:color="auto"/>
                <w:bottom w:val="none" w:sz="0" w:space="0" w:color="auto"/>
                <w:right w:val="none" w:sz="0" w:space="0" w:color="auto"/>
              </w:divBdr>
              <w:divsChild>
                <w:div w:id="45903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71723">
      <w:bodyDiv w:val="1"/>
      <w:marLeft w:val="0"/>
      <w:marRight w:val="0"/>
      <w:marTop w:val="0"/>
      <w:marBottom w:val="0"/>
      <w:divBdr>
        <w:top w:val="none" w:sz="0" w:space="0" w:color="auto"/>
        <w:left w:val="none" w:sz="0" w:space="0" w:color="auto"/>
        <w:bottom w:val="none" w:sz="0" w:space="0" w:color="auto"/>
        <w:right w:val="none" w:sz="0" w:space="0" w:color="auto"/>
      </w:divBdr>
      <w:divsChild>
        <w:div w:id="1758087389">
          <w:marLeft w:val="0"/>
          <w:marRight w:val="0"/>
          <w:marTop w:val="0"/>
          <w:marBottom w:val="0"/>
          <w:divBdr>
            <w:top w:val="none" w:sz="0" w:space="0" w:color="auto"/>
            <w:left w:val="none" w:sz="0" w:space="0" w:color="auto"/>
            <w:bottom w:val="none" w:sz="0" w:space="0" w:color="auto"/>
            <w:right w:val="none" w:sz="0" w:space="0" w:color="auto"/>
          </w:divBdr>
        </w:div>
      </w:divsChild>
    </w:div>
    <w:div w:id="1714619187">
      <w:bodyDiv w:val="1"/>
      <w:marLeft w:val="0"/>
      <w:marRight w:val="0"/>
      <w:marTop w:val="0"/>
      <w:marBottom w:val="0"/>
      <w:divBdr>
        <w:top w:val="none" w:sz="0" w:space="0" w:color="auto"/>
        <w:left w:val="none" w:sz="0" w:space="0" w:color="auto"/>
        <w:bottom w:val="none" w:sz="0" w:space="0" w:color="auto"/>
        <w:right w:val="none" w:sz="0" w:space="0" w:color="auto"/>
      </w:divBdr>
      <w:divsChild>
        <w:div w:id="2141146744">
          <w:marLeft w:val="0"/>
          <w:marRight w:val="0"/>
          <w:marTop w:val="0"/>
          <w:marBottom w:val="0"/>
          <w:divBdr>
            <w:top w:val="none" w:sz="0" w:space="0" w:color="auto"/>
            <w:left w:val="none" w:sz="0" w:space="0" w:color="auto"/>
            <w:bottom w:val="none" w:sz="0" w:space="0" w:color="auto"/>
            <w:right w:val="none" w:sz="0" w:space="0" w:color="auto"/>
          </w:divBdr>
        </w:div>
      </w:divsChild>
    </w:div>
    <w:div w:id="1828014484">
      <w:bodyDiv w:val="1"/>
      <w:marLeft w:val="0"/>
      <w:marRight w:val="0"/>
      <w:marTop w:val="0"/>
      <w:marBottom w:val="0"/>
      <w:divBdr>
        <w:top w:val="none" w:sz="0" w:space="0" w:color="auto"/>
        <w:left w:val="none" w:sz="0" w:space="0" w:color="auto"/>
        <w:bottom w:val="none" w:sz="0" w:space="0" w:color="auto"/>
        <w:right w:val="none" w:sz="0" w:space="0" w:color="auto"/>
      </w:divBdr>
    </w:div>
    <w:div w:id="1859079408">
      <w:bodyDiv w:val="1"/>
      <w:marLeft w:val="0"/>
      <w:marRight w:val="0"/>
      <w:marTop w:val="0"/>
      <w:marBottom w:val="0"/>
      <w:divBdr>
        <w:top w:val="none" w:sz="0" w:space="0" w:color="auto"/>
        <w:left w:val="none" w:sz="0" w:space="0" w:color="auto"/>
        <w:bottom w:val="none" w:sz="0" w:space="0" w:color="auto"/>
        <w:right w:val="none" w:sz="0" w:space="0" w:color="auto"/>
      </w:divBdr>
      <w:divsChild>
        <w:div w:id="544608413">
          <w:marLeft w:val="0"/>
          <w:marRight w:val="0"/>
          <w:marTop w:val="0"/>
          <w:marBottom w:val="0"/>
          <w:divBdr>
            <w:top w:val="none" w:sz="0" w:space="0" w:color="auto"/>
            <w:left w:val="none" w:sz="0" w:space="0" w:color="auto"/>
            <w:bottom w:val="none" w:sz="0" w:space="0" w:color="auto"/>
            <w:right w:val="none" w:sz="0" w:space="0" w:color="auto"/>
          </w:divBdr>
        </w:div>
      </w:divsChild>
    </w:div>
    <w:div w:id="1872917809">
      <w:bodyDiv w:val="1"/>
      <w:marLeft w:val="0"/>
      <w:marRight w:val="0"/>
      <w:marTop w:val="0"/>
      <w:marBottom w:val="0"/>
      <w:divBdr>
        <w:top w:val="none" w:sz="0" w:space="0" w:color="auto"/>
        <w:left w:val="none" w:sz="0" w:space="0" w:color="auto"/>
        <w:bottom w:val="none" w:sz="0" w:space="0" w:color="auto"/>
        <w:right w:val="none" w:sz="0" w:space="0" w:color="auto"/>
      </w:divBdr>
      <w:divsChild>
        <w:div w:id="1561944911">
          <w:marLeft w:val="0"/>
          <w:marRight w:val="0"/>
          <w:marTop w:val="0"/>
          <w:marBottom w:val="0"/>
          <w:divBdr>
            <w:top w:val="none" w:sz="0" w:space="0" w:color="auto"/>
            <w:left w:val="none" w:sz="0" w:space="0" w:color="auto"/>
            <w:bottom w:val="none" w:sz="0" w:space="0" w:color="auto"/>
            <w:right w:val="none" w:sz="0" w:space="0" w:color="auto"/>
          </w:divBdr>
        </w:div>
      </w:divsChild>
    </w:div>
    <w:div w:id="2014260867">
      <w:bodyDiv w:val="1"/>
      <w:marLeft w:val="0"/>
      <w:marRight w:val="0"/>
      <w:marTop w:val="0"/>
      <w:marBottom w:val="0"/>
      <w:divBdr>
        <w:top w:val="none" w:sz="0" w:space="0" w:color="auto"/>
        <w:left w:val="none" w:sz="0" w:space="0" w:color="auto"/>
        <w:bottom w:val="none" w:sz="0" w:space="0" w:color="auto"/>
        <w:right w:val="none" w:sz="0" w:space="0" w:color="auto"/>
      </w:divBdr>
      <w:divsChild>
        <w:div w:id="1748728790">
          <w:marLeft w:val="0"/>
          <w:marRight w:val="0"/>
          <w:marTop w:val="0"/>
          <w:marBottom w:val="0"/>
          <w:divBdr>
            <w:top w:val="none" w:sz="0" w:space="0" w:color="auto"/>
            <w:left w:val="none" w:sz="0" w:space="0" w:color="auto"/>
            <w:bottom w:val="none" w:sz="0" w:space="0" w:color="auto"/>
            <w:right w:val="none" w:sz="0" w:space="0" w:color="auto"/>
          </w:divBdr>
        </w:div>
      </w:divsChild>
    </w:div>
    <w:div w:id="2145780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hoolguide.casel.org/focus-area-1a/create-a-team/build-a-strong-team-dynamic/" TargetMode="External"/><Relationship Id="rId5" Type="http://schemas.openxmlformats.org/officeDocument/2006/relationships/numbering" Target="numbering.xml"/><Relationship Id="rId15" Type="http://schemas.openxmlformats.org/officeDocument/2006/relationships/diagramData" Target="diagrams/data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23309F-A796-264B-B55D-ECCBC8971FC5}" type="doc">
      <dgm:prSet loTypeId="urn:microsoft.com/office/officeart/2005/8/layout/hierarchy3" loCatId="" qsTypeId="urn:microsoft.com/office/officeart/2005/8/quickstyle/simple1" qsCatId="simple" csTypeId="urn:microsoft.com/office/officeart/2005/8/colors/accent2_2" csCatId="accent2" phldr="1"/>
      <dgm:spPr/>
      <dgm:t>
        <a:bodyPr/>
        <a:lstStyle/>
        <a:p>
          <a:endParaRPr lang="en-US"/>
        </a:p>
      </dgm:t>
    </dgm:pt>
    <dgm:pt modelId="{D3D56380-29B7-A843-95DE-59C6CCF51EE9}">
      <dgm:prSet phldrT="[Text]" custT="1"/>
      <dgm:spPr/>
      <dgm:t>
        <a:bodyPr/>
        <a:lstStyle/>
        <a:p>
          <a:r>
            <a:rPr lang="en-US" sz="1200"/>
            <a:t>School Climate Survey Data</a:t>
          </a:r>
        </a:p>
      </dgm:t>
    </dgm:pt>
    <dgm:pt modelId="{EBCA8C71-EB09-4E41-9A7E-B6C05FD3755B}" type="parTrans" cxnId="{E6155D6C-51D5-E041-BF5A-BE0014AD719A}">
      <dgm:prSet/>
      <dgm:spPr/>
      <dgm:t>
        <a:bodyPr/>
        <a:lstStyle/>
        <a:p>
          <a:endParaRPr lang="en-US"/>
        </a:p>
      </dgm:t>
    </dgm:pt>
    <dgm:pt modelId="{6294EF15-C268-AD41-8DE5-517703A4BF76}" type="sibTrans" cxnId="{E6155D6C-51D5-E041-BF5A-BE0014AD719A}">
      <dgm:prSet/>
      <dgm:spPr/>
      <dgm:t>
        <a:bodyPr/>
        <a:lstStyle/>
        <a:p>
          <a:endParaRPr lang="en-US"/>
        </a:p>
      </dgm:t>
    </dgm:pt>
    <dgm:pt modelId="{3C40F9AB-A05C-5742-A710-4A23B52E7A88}">
      <dgm:prSet phldrT="[Text]" custT="1"/>
      <dgm:spPr/>
      <dgm:t>
        <a:bodyPr/>
        <a:lstStyle/>
        <a:p>
          <a:pPr>
            <a:buFont typeface="Symbol" pitchFamily="2" charset="2"/>
            <a:buChar char=""/>
          </a:pPr>
          <a:r>
            <a:rPr lang="en-US" sz="900" i="1"/>
            <a:t>How are staff and students perceiving school climate differently?</a:t>
          </a:r>
        </a:p>
      </dgm:t>
    </dgm:pt>
    <dgm:pt modelId="{746BBE66-3A06-8E4A-A553-2EA25C7E1929}" type="parTrans" cxnId="{5345D5F2-AA87-E54E-849A-6C6EBC78BD0C}">
      <dgm:prSet/>
      <dgm:spPr/>
      <dgm:t>
        <a:bodyPr/>
        <a:lstStyle/>
        <a:p>
          <a:endParaRPr lang="en-US"/>
        </a:p>
      </dgm:t>
    </dgm:pt>
    <dgm:pt modelId="{646A3641-D50A-B842-BED2-D30D44FBFB13}" type="sibTrans" cxnId="{5345D5F2-AA87-E54E-849A-6C6EBC78BD0C}">
      <dgm:prSet/>
      <dgm:spPr/>
      <dgm:t>
        <a:bodyPr/>
        <a:lstStyle/>
        <a:p>
          <a:endParaRPr lang="en-US"/>
        </a:p>
      </dgm:t>
    </dgm:pt>
    <dgm:pt modelId="{CB0E88BB-A952-B847-89E9-FCC0A40A51C3}">
      <dgm:prSet phldrT="[Text]" custT="1"/>
      <dgm:spPr/>
      <dgm:t>
        <a:bodyPr/>
        <a:lstStyle/>
        <a:p>
          <a:pPr>
            <a:buFont typeface="Symbol" pitchFamily="2" charset="2"/>
            <a:buChar char=""/>
          </a:pPr>
          <a:r>
            <a:rPr lang="en-US" sz="900" i="1"/>
            <a:t>What do we know about the perceptions of newcomers to our school?</a:t>
          </a:r>
          <a:endParaRPr lang="en-US" sz="900"/>
        </a:p>
      </dgm:t>
    </dgm:pt>
    <dgm:pt modelId="{6A7040AF-D839-0448-9651-3C2F8DC4470E}" type="parTrans" cxnId="{0EFC5EB6-B3B6-BF4E-AB2D-7FFDFA97CE1A}">
      <dgm:prSet/>
      <dgm:spPr/>
      <dgm:t>
        <a:bodyPr/>
        <a:lstStyle/>
        <a:p>
          <a:endParaRPr lang="en-US"/>
        </a:p>
      </dgm:t>
    </dgm:pt>
    <dgm:pt modelId="{F41667E3-CBAF-C742-A39D-590CEE999325}" type="sibTrans" cxnId="{0EFC5EB6-B3B6-BF4E-AB2D-7FFDFA97CE1A}">
      <dgm:prSet/>
      <dgm:spPr/>
      <dgm:t>
        <a:bodyPr/>
        <a:lstStyle/>
        <a:p>
          <a:endParaRPr lang="en-US"/>
        </a:p>
      </dgm:t>
    </dgm:pt>
    <dgm:pt modelId="{B9D789BE-8D30-1241-993F-3DB19F51CA42}">
      <dgm:prSet phldrT="[Text]" custT="1"/>
      <dgm:spPr/>
      <dgm:t>
        <a:bodyPr/>
        <a:lstStyle/>
        <a:p>
          <a:r>
            <a:rPr lang="en-US" sz="1200"/>
            <a:t>Student Achievement Data</a:t>
          </a:r>
        </a:p>
      </dgm:t>
    </dgm:pt>
    <dgm:pt modelId="{FAF0A44C-EBEC-024D-AE2C-0711B6CD2649}" type="parTrans" cxnId="{243CE94D-7E0F-B741-A198-48F973FA4181}">
      <dgm:prSet/>
      <dgm:spPr/>
      <dgm:t>
        <a:bodyPr/>
        <a:lstStyle/>
        <a:p>
          <a:endParaRPr lang="en-US"/>
        </a:p>
      </dgm:t>
    </dgm:pt>
    <dgm:pt modelId="{B3B8E2A5-51B2-9346-873E-32EA9905691F}" type="sibTrans" cxnId="{243CE94D-7E0F-B741-A198-48F973FA4181}">
      <dgm:prSet/>
      <dgm:spPr/>
      <dgm:t>
        <a:bodyPr/>
        <a:lstStyle/>
        <a:p>
          <a:endParaRPr lang="en-US"/>
        </a:p>
      </dgm:t>
    </dgm:pt>
    <dgm:pt modelId="{A7964FDD-5B30-D642-88A8-7B3C4374872C}">
      <dgm:prSet phldrT="[Text]" custT="1"/>
      <dgm:spPr/>
      <dgm:t>
        <a:bodyPr/>
        <a:lstStyle/>
        <a:p>
          <a:r>
            <a:rPr lang="en-US" sz="900" i="1"/>
            <a:t>Does this data give a full picture of students' abilities? What else would complete the picture?</a:t>
          </a:r>
        </a:p>
      </dgm:t>
    </dgm:pt>
    <dgm:pt modelId="{701E63E6-CD1A-9345-8203-80F86A91924C}" type="parTrans" cxnId="{011D6537-3289-C041-BD7D-B992A360237B}">
      <dgm:prSet/>
      <dgm:spPr/>
      <dgm:t>
        <a:bodyPr/>
        <a:lstStyle/>
        <a:p>
          <a:endParaRPr lang="en-US"/>
        </a:p>
      </dgm:t>
    </dgm:pt>
    <dgm:pt modelId="{D42CCAAA-066A-CE4A-8807-002ACD5C8AC8}" type="sibTrans" cxnId="{011D6537-3289-C041-BD7D-B992A360237B}">
      <dgm:prSet/>
      <dgm:spPr/>
      <dgm:t>
        <a:bodyPr/>
        <a:lstStyle/>
        <a:p>
          <a:endParaRPr lang="en-US"/>
        </a:p>
      </dgm:t>
    </dgm:pt>
    <dgm:pt modelId="{57D8F31D-BE4B-E64B-888F-5AF5CF2C9817}">
      <dgm:prSet phldrT="[Text]" custT="1"/>
      <dgm:spPr/>
      <dgm:t>
        <a:bodyPr/>
        <a:lstStyle/>
        <a:p>
          <a:r>
            <a:rPr lang="en-US" sz="900" i="1"/>
            <a:t>Do the students value the knowledge they are assessed on?  How can we find out?</a:t>
          </a:r>
        </a:p>
      </dgm:t>
    </dgm:pt>
    <dgm:pt modelId="{69D11D23-CC7B-C74E-A7E4-D8613451915B}" type="parTrans" cxnId="{E47C6AAD-9620-864D-8147-35AFA009E062}">
      <dgm:prSet/>
      <dgm:spPr/>
      <dgm:t>
        <a:bodyPr/>
        <a:lstStyle/>
        <a:p>
          <a:endParaRPr lang="en-US"/>
        </a:p>
      </dgm:t>
    </dgm:pt>
    <dgm:pt modelId="{FE518601-DFCB-5642-8A2B-11EDF17370CB}" type="sibTrans" cxnId="{E47C6AAD-9620-864D-8147-35AFA009E062}">
      <dgm:prSet/>
      <dgm:spPr/>
      <dgm:t>
        <a:bodyPr/>
        <a:lstStyle/>
        <a:p>
          <a:endParaRPr lang="en-US"/>
        </a:p>
      </dgm:t>
    </dgm:pt>
    <dgm:pt modelId="{C070E722-1A1A-934D-BD61-FE49DE04F2DC}">
      <dgm:prSet phldrT="[Text]" custT="1"/>
      <dgm:spPr/>
      <dgm:t>
        <a:bodyPr/>
        <a:lstStyle/>
        <a:p>
          <a:r>
            <a:rPr lang="en-US" sz="1200"/>
            <a:t>Discipline or Attendance Data</a:t>
          </a:r>
        </a:p>
      </dgm:t>
    </dgm:pt>
    <dgm:pt modelId="{1E46C40F-BE82-0C4C-9613-0DA4C16B2F85}" type="parTrans" cxnId="{B7584465-ADCD-2D47-A61D-3DC9A0697341}">
      <dgm:prSet/>
      <dgm:spPr/>
      <dgm:t>
        <a:bodyPr/>
        <a:lstStyle/>
        <a:p>
          <a:endParaRPr lang="en-US"/>
        </a:p>
      </dgm:t>
    </dgm:pt>
    <dgm:pt modelId="{53E2A639-1F0C-554F-AA03-9F64A0D857F3}" type="sibTrans" cxnId="{B7584465-ADCD-2D47-A61D-3DC9A0697341}">
      <dgm:prSet/>
      <dgm:spPr/>
      <dgm:t>
        <a:bodyPr/>
        <a:lstStyle/>
        <a:p>
          <a:endParaRPr lang="en-US"/>
        </a:p>
      </dgm:t>
    </dgm:pt>
    <dgm:pt modelId="{61164967-8DED-FC4A-BCEB-620556DA58D6}">
      <dgm:prSet phldrT="[Text]" custT="1"/>
      <dgm:spPr/>
      <dgm:t>
        <a:bodyPr/>
        <a:lstStyle/>
        <a:p>
          <a:r>
            <a:rPr lang="en-US" sz="900" i="1"/>
            <a:t>Do students believe discipline is applied equitably?  How can we find out? </a:t>
          </a:r>
        </a:p>
      </dgm:t>
    </dgm:pt>
    <dgm:pt modelId="{F44D1366-F325-1D4A-920C-CC59CF1749F2}" type="parTrans" cxnId="{20D36CE1-BF26-4848-89DB-A77C20C13A48}">
      <dgm:prSet/>
      <dgm:spPr/>
      <dgm:t>
        <a:bodyPr/>
        <a:lstStyle/>
        <a:p>
          <a:endParaRPr lang="en-US"/>
        </a:p>
      </dgm:t>
    </dgm:pt>
    <dgm:pt modelId="{484A918B-E7E4-7A4F-91F3-F0A9149A0B42}" type="sibTrans" cxnId="{20D36CE1-BF26-4848-89DB-A77C20C13A48}">
      <dgm:prSet/>
      <dgm:spPr/>
      <dgm:t>
        <a:bodyPr/>
        <a:lstStyle/>
        <a:p>
          <a:endParaRPr lang="en-US"/>
        </a:p>
      </dgm:t>
    </dgm:pt>
    <dgm:pt modelId="{DA78A6BC-0EEF-DE45-8090-2736351FF4FC}">
      <dgm:prSet phldrT="[Text]" custT="1"/>
      <dgm:spPr/>
      <dgm:t>
        <a:bodyPr/>
        <a:lstStyle/>
        <a:p>
          <a:pPr>
            <a:buFont typeface="Symbol" pitchFamily="2" charset="2"/>
            <a:buChar char=""/>
          </a:pPr>
          <a:r>
            <a:rPr lang="en-US" sz="900" i="1"/>
            <a:t>How does our school's climate compare to how you remember your schooling experience? </a:t>
          </a:r>
        </a:p>
      </dgm:t>
    </dgm:pt>
    <dgm:pt modelId="{2C162F88-E796-A842-AA9E-CA6FE7A7AF72}" type="parTrans" cxnId="{E2F4D3AD-A389-6F45-83E6-8038ACB12210}">
      <dgm:prSet/>
      <dgm:spPr/>
      <dgm:t>
        <a:bodyPr/>
        <a:lstStyle/>
        <a:p>
          <a:endParaRPr lang="en-US"/>
        </a:p>
      </dgm:t>
    </dgm:pt>
    <dgm:pt modelId="{3353F8D5-911E-D944-AAF3-0082AFD21BBC}" type="sibTrans" cxnId="{E2F4D3AD-A389-6F45-83E6-8038ACB12210}">
      <dgm:prSet/>
      <dgm:spPr/>
      <dgm:t>
        <a:bodyPr/>
        <a:lstStyle/>
        <a:p>
          <a:endParaRPr lang="en-US"/>
        </a:p>
      </dgm:t>
    </dgm:pt>
    <dgm:pt modelId="{D517AF4C-C51C-7847-84DB-5DA9FCE8B925}">
      <dgm:prSet phldrT="[Text]" custT="1"/>
      <dgm:spPr/>
      <dgm:t>
        <a:bodyPr/>
        <a:lstStyle/>
        <a:p>
          <a:pPr>
            <a:buFont typeface="Symbol" pitchFamily="2" charset="2"/>
            <a:buChar char=""/>
          </a:pPr>
          <a:r>
            <a:rPr lang="en-US" sz="900" i="1"/>
            <a:t>How does our approach to school climate reflect the cultures and identies of our students and families?</a:t>
          </a:r>
        </a:p>
      </dgm:t>
    </dgm:pt>
    <dgm:pt modelId="{0D072D0E-5515-0947-8F2B-000DDEA27852}" type="parTrans" cxnId="{8E53CC2F-5983-7E4D-B445-5B4C36ACC4E3}">
      <dgm:prSet/>
      <dgm:spPr/>
      <dgm:t>
        <a:bodyPr/>
        <a:lstStyle/>
        <a:p>
          <a:endParaRPr lang="en-US"/>
        </a:p>
      </dgm:t>
    </dgm:pt>
    <dgm:pt modelId="{1A86E3F3-0E61-224D-AE61-98DC64C73B7C}" type="sibTrans" cxnId="{8E53CC2F-5983-7E4D-B445-5B4C36ACC4E3}">
      <dgm:prSet/>
      <dgm:spPr/>
      <dgm:t>
        <a:bodyPr/>
        <a:lstStyle/>
        <a:p>
          <a:endParaRPr lang="en-US"/>
        </a:p>
      </dgm:t>
    </dgm:pt>
    <dgm:pt modelId="{54518650-2A01-864E-814F-D5B0316C3AB4}">
      <dgm:prSet phldrT="[Text]" custT="1"/>
      <dgm:spPr/>
      <dgm:t>
        <a:bodyPr/>
        <a:lstStyle/>
        <a:p>
          <a:r>
            <a:rPr lang="en-US" sz="900" i="1"/>
            <a:t>Do over/ underachieving students have any demographic similarities?</a:t>
          </a:r>
        </a:p>
      </dgm:t>
    </dgm:pt>
    <dgm:pt modelId="{1224100B-B374-1A4D-908D-E7E47D7E7ADC}" type="parTrans" cxnId="{74936266-6897-F24D-B3C5-059A0121F113}">
      <dgm:prSet/>
      <dgm:spPr/>
      <dgm:t>
        <a:bodyPr/>
        <a:lstStyle/>
        <a:p>
          <a:endParaRPr lang="en-US"/>
        </a:p>
      </dgm:t>
    </dgm:pt>
    <dgm:pt modelId="{4A791342-D3B1-F443-BF9F-FC811B7C9C96}" type="sibTrans" cxnId="{74936266-6897-F24D-B3C5-059A0121F113}">
      <dgm:prSet/>
      <dgm:spPr/>
      <dgm:t>
        <a:bodyPr/>
        <a:lstStyle/>
        <a:p>
          <a:endParaRPr lang="en-US"/>
        </a:p>
      </dgm:t>
    </dgm:pt>
    <dgm:pt modelId="{6F21AF7E-B0FA-4040-A7E7-EBA08C332E49}">
      <dgm:prSet phldrT="[Text]" custT="1"/>
      <dgm:spPr/>
      <dgm:t>
        <a:bodyPr/>
        <a:lstStyle/>
        <a:p>
          <a:r>
            <a:rPr lang="en-US" sz="900" i="1"/>
            <a:t>What would your students say about this data? Their parents?</a:t>
          </a:r>
        </a:p>
      </dgm:t>
    </dgm:pt>
    <dgm:pt modelId="{C4CFE3B4-C7C3-114C-94D7-82ED59E8CD76}" type="parTrans" cxnId="{1405C34E-DED2-724C-949D-89ECCF26894F}">
      <dgm:prSet/>
      <dgm:spPr/>
      <dgm:t>
        <a:bodyPr/>
        <a:lstStyle/>
        <a:p>
          <a:endParaRPr lang="en-US"/>
        </a:p>
      </dgm:t>
    </dgm:pt>
    <dgm:pt modelId="{67F03B72-9799-C74C-B85C-FD92A96EF7EA}" type="sibTrans" cxnId="{1405C34E-DED2-724C-949D-89ECCF26894F}">
      <dgm:prSet/>
      <dgm:spPr/>
      <dgm:t>
        <a:bodyPr/>
        <a:lstStyle/>
        <a:p>
          <a:endParaRPr lang="en-US"/>
        </a:p>
      </dgm:t>
    </dgm:pt>
    <dgm:pt modelId="{E79D2936-DAFC-3948-9516-76E296C0744F}">
      <dgm:prSet phldrT="[Text]" custT="1"/>
      <dgm:spPr/>
      <dgm:t>
        <a:bodyPr/>
        <a:lstStyle/>
        <a:p>
          <a:r>
            <a:rPr lang="en-US" sz="900" i="1"/>
            <a:t>Is there anything about this assessment that disadvantages some students?</a:t>
          </a:r>
        </a:p>
      </dgm:t>
    </dgm:pt>
    <dgm:pt modelId="{07AD39B5-EBAE-954A-8A21-FB46D997728D}" type="parTrans" cxnId="{0218A2F4-A3A1-EB44-BDC8-07D027238B25}">
      <dgm:prSet/>
      <dgm:spPr/>
      <dgm:t>
        <a:bodyPr/>
        <a:lstStyle/>
        <a:p>
          <a:endParaRPr lang="en-US"/>
        </a:p>
      </dgm:t>
    </dgm:pt>
    <dgm:pt modelId="{B6E71F7B-1692-7544-B5E8-65F6DB448C64}" type="sibTrans" cxnId="{0218A2F4-A3A1-EB44-BDC8-07D027238B25}">
      <dgm:prSet/>
      <dgm:spPr/>
      <dgm:t>
        <a:bodyPr/>
        <a:lstStyle/>
        <a:p>
          <a:endParaRPr lang="en-US"/>
        </a:p>
      </dgm:t>
    </dgm:pt>
    <dgm:pt modelId="{8C45B172-1661-C347-85AA-1C6D50B2BC96}">
      <dgm:prSet phldrT="[Text]" custT="1"/>
      <dgm:spPr/>
      <dgm:t>
        <a:bodyPr/>
        <a:lstStyle/>
        <a:p>
          <a:r>
            <a:rPr lang="en-US" sz="900" i="1"/>
            <a:t>How do you think students with chronic attendance issues perceive school climate?  </a:t>
          </a:r>
        </a:p>
      </dgm:t>
    </dgm:pt>
    <dgm:pt modelId="{A6108E29-1BAA-B34E-8EC6-C7D2B5838A3C}" type="parTrans" cxnId="{038BCA69-8BF5-D54A-B8F4-F4ABF80FF4C5}">
      <dgm:prSet/>
      <dgm:spPr/>
      <dgm:t>
        <a:bodyPr/>
        <a:lstStyle/>
        <a:p>
          <a:endParaRPr lang="en-US"/>
        </a:p>
      </dgm:t>
    </dgm:pt>
    <dgm:pt modelId="{6F0896BA-0A69-324A-AC3A-BC76F2F57597}" type="sibTrans" cxnId="{038BCA69-8BF5-D54A-B8F4-F4ABF80FF4C5}">
      <dgm:prSet/>
      <dgm:spPr/>
      <dgm:t>
        <a:bodyPr/>
        <a:lstStyle/>
        <a:p>
          <a:endParaRPr lang="en-US"/>
        </a:p>
      </dgm:t>
    </dgm:pt>
    <dgm:pt modelId="{FC63D7DC-2237-044B-ABDF-28941610696F}">
      <dgm:prSet phldrT="[Text]" custT="1"/>
      <dgm:spPr/>
      <dgm:t>
        <a:bodyPr/>
        <a:lstStyle/>
        <a:p>
          <a:r>
            <a:rPr lang="en-US" sz="900" i="1"/>
            <a:t>What could be the root cause of our attendance issues?</a:t>
          </a:r>
        </a:p>
      </dgm:t>
    </dgm:pt>
    <dgm:pt modelId="{48CDD3BE-C536-674E-AEFA-8D54256DD1D9}" type="parTrans" cxnId="{CE14E123-C2F6-104B-B036-DBBFD39EA53A}">
      <dgm:prSet/>
      <dgm:spPr/>
      <dgm:t>
        <a:bodyPr/>
        <a:lstStyle/>
        <a:p>
          <a:endParaRPr lang="en-US"/>
        </a:p>
      </dgm:t>
    </dgm:pt>
    <dgm:pt modelId="{D9B83BCE-8AEF-FA48-B5A3-68C3AEFCA7BE}" type="sibTrans" cxnId="{CE14E123-C2F6-104B-B036-DBBFD39EA53A}">
      <dgm:prSet/>
      <dgm:spPr/>
      <dgm:t>
        <a:bodyPr/>
        <a:lstStyle/>
        <a:p>
          <a:endParaRPr lang="en-US"/>
        </a:p>
      </dgm:t>
    </dgm:pt>
    <dgm:pt modelId="{B118DA2C-4166-E94A-BFC1-C43C635412C5}">
      <dgm:prSet phldrT="[Text]" custT="1"/>
      <dgm:spPr/>
      <dgm:t>
        <a:bodyPr/>
        <a:lstStyle/>
        <a:p>
          <a:r>
            <a:rPr lang="en-US" sz="900" i="1"/>
            <a:t>When you were in school, did you have attendance and/or disciplinary issues? What factors were at play for you?</a:t>
          </a:r>
        </a:p>
      </dgm:t>
    </dgm:pt>
    <dgm:pt modelId="{D0DDBE97-939D-AE42-8AA4-AB7F465EB5D6}" type="parTrans" cxnId="{BD57BAD6-D9D6-2C45-93AE-7074573B008A}">
      <dgm:prSet/>
      <dgm:spPr/>
      <dgm:t>
        <a:bodyPr/>
        <a:lstStyle/>
        <a:p>
          <a:endParaRPr lang="en-US"/>
        </a:p>
      </dgm:t>
    </dgm:pt>
    <dgm:pt modelId="{CDC27512-F689-0D4A-B511-270581EB9D3E}" type="sibTrans" cxnId="{BD57BAD6-D9D6-2C45-93AE-7074573B008A}">
      <dgm:prSet/>
      <dgm:spPr/>
      <dgm:t>
        <a:bodyPr/>
        <a:lstStyle/>
        <a:p>
          <a:endParaRPr lang="en-US"/>
        </a:p>
      </dgm:t>
    </dgm:pt>
    <dgm:pt modelId="{4502395A-1CC7-B345-98A0-CE11D1C460EC}">
      <dgm:prSet phldrT="[Text]" custT="1"/>
      <dgm:spPr/>
      <dgm:t>
        <a:bodyPr/>
        <a:lstStyle/>
        <a:p>
          <a:r>
            <a:rPr lang="en-US" sz="900" i="1"/>
            <a:t>Is our parent engagement equitable?  Who are we not reaching?</a:t>
          </a:r>
        </a:p>
      </dgm:t>
    </dgm:pt>
    <dgm:pt modelId="{134184B2-D8E9-F949-8BE6-861DADCF6F0B}" type="parTrans" cxnId="{4BD0F1BA-9587-994A-858F-75E0EEA08A82}">
      <dgm:prSet/>
      <dgm:spPr/>
      <dgm:t>
        <a:bodyPr/>
        <a:lstStyle/>
        <a:p>
          <a:endParaRPr lang="en-US"/>
        </a:p>
      </dgm:t>
    </dgm:pt>
    <dgm:pt modelId="{9A8F585F-EBB9-3C4F-BBD0-7051E3A815FD}" type="sibTrans" cxnId="{4BD0F1BA-9587-994A-858F-75E0EEA08A82}">
      <dgm:prSet/>
      <dgm:spPr/>
      <dgm:t>
        <a:bodyPr/>
        <a:lstStyle/>
        <a:p>
          <a:endParaRPr lang="en-US"/>
        </a:p>
      </dgm:t>
    </dgm:pt>
    <dgm:pt modelId="{639B575D-7CC0-F845-906C-04AB93317038}">
      <dgm:prSet phldrT="[Text]" custT="1"/>
      <dgm:spPr/>
      <dgm:t>
        <a:bodyPr/>
        <a:lstStyle/>
        <a:p>
          <a:r>
            <a:rPr lang="en-US" sz="900" i="1"/>
            <a:t>If you lived in this community and were deciding whether to have your child attend here, what would make you feel welcome?</a:t>
          </a:r>
        </a:p>
      </dgm:t>
    </dgm:pt>
    <dgm:pt modelId="{7A41A2C5-1AD2-744B-8013-54364398D6DC}" type="parTrans" cxnId="{A135FF1C-BC5B-9A4C-9C5C-FF71138802DE}">
      <dgm:prSet/>
      <dgm:spPr/>
      <dgm:t>
        <a:bodyPr/>
        <a:lstStyle/>
        <a:p>
          <a:endParaRPr lang="en-US"/>
        </a:p>
      </dgm:t>
    </dgm:pt>
    <dgm:pt modelId="{A13D8648-DFF3-2E43-AA08-9A0F5D1FADF8}" type="sibTrans" cxnId="{A135FF1C-BC5B-9A4C-9C5C-FF71138802DE}">
      <dgm:prSet/>
      <dgm:spPr/>
      <dgm:t>
        <a:bodyPr/>
        <a:lstStyle/>
        <a:p>
          <a:endParaRPr lang="en-US"/>
        </a:p>
      </dgm:t>
    </dgm:pt>
    <dgm:pt modelId="{D126222B-9576-1240-9D9C-265921D28EFB}">
      <dgm:prSet phldrT="[Text]" custT="1"/>
      <dgm:spPr/>
      <dgm:t>
        <a:bodyPr/>
        <a:lstStyle/>
        <a:p>
          <a:r>
            <a:rPr lang="en-US" sz="900" i="1"/>
            <a:t>What biases or assumptions may be causing staff to engage more or less with families?</a:t>
          </a:r>
        </a:p>
      </dgm:t>
    </dgm:pt>
    <dgm:pt modelId="{3DD7C815-C0AB-9045-A517-385DC94532F3}" type="parTrans" cxnId="{CE98D912-57E8-B04F-9BAD-6981ACA1E186}">
      <dgm:prSet/>
      <dgm:spPr/>
      <dgm:t>
        <a:bodyPr/>
        <a:lstStyle/>
        <a:p>
          <a:endParaRPr lang="en-US"/>
        </a:p>
      </dgm:t>
    </dgm:pt>
    <dgm:pt modelId="{DF57DF8A-3735-664C-981E-F0B0EC4BFF31}" type="sibTrans" cxnId="{CE98D912-57E8-B04F-9BAD-6981ACA1E186}">
      <dgm:prSet/>
      <dgm:spPr/>
      <dgm:t>
        <a:bodyPr/>
        <a:lstStyle/>
        <a:p>
          <a:endParaRPr lang="en-US"/>
        </a:p>
      </dgm:t>
    </dgm:pt>
    <dgm:pt modelId="{94F00A6E-E1BE-314C-A2BD-15A9477A720B}">
      <dgm:prSet phldrT="[Text]" custT="1"/>
      <dgm:spPr/>
      <dgm:t>
        <a:bodyPr/>
        <a:lstStyle/>
        <a:p>
          <a:r>
            <a:rPr lang="en-US" sz="900" i="1"/>
            <a:t>What lived experiences impact a family or community member's interest in engaging with our school?</a:t>
          </a:r>
        </a:p>
      </dgm:t>
    </dgm:pt>
    <dgm:pt modelId="{A3C62B2D-6ED9-8843-8622-60CCD7616E81}" type="parTrans" cxnId="{DA3183F3-439B-414B-8C4F-8F98EFD01617}">
      <dgm:prSet/>
      <dgm:spPr/>
      <dgm:t>
        <a:bodyPr/>
        <a:lstStyle/>
        <a:p>
          <a:endParaRPr lang="en-US"/>
        </a:p>
      </dgm:t>
    </dgm:pt>
    <dgm:pt modelId="{D0D8FAC6-6287-8F49-93AA-9C2BE7360A64}" type="sibTrans" cxnId="{DA3183F3-439B-414B-8C4F-8F98EFD01617}">
      <dgm:prSet/>
      <dgm:spPr/>
      <dgm:t>
        <a:bodyPr/>
        <a:lstStyle/>
        <a:p>
          <a:endParaRPr lang="en-US"/>
        </a:p>
      </dgm:t>
    </dgm:pt>
    <dgm:pt modelId="{EDD061FE-81BF-B34F-8497-C48D34D7F367}">
      <dgm:prSet phldrT="[Text]" custT="1"/>
      <dgm:spPr/>
      <dgm:t>
        <a:bodyPr/>
        <a:lstStyle/>
        <a:p>
          <a:r>
            <a:rPr lang="en-US" sz="900" i="1"/>
            <a:t>What assumptions do we tend to make about parents who are difficult to contact?  What other explanations could there be? </a:t>
          </a:r>
        </a:p>
      </dgm:t>
    </dgm:pt>
    <dgm:pt modelId="{E4602BF0-0E53-134F-AE4B-78930FCA8AF6}" type="parTrans" cxnId="{7F487F57-9A2F-814C-A58C-55A0C46FD341}">
      <dgm:prSet/>
      <dgm:spPr/>
      <dgm:t>
        <a:bodyPr/>
        <a:lstStyle/>
        <a:p>
          <a:endParaRPr lang="en-US"/>
        </a:p>
      </dgm:t>
    </dgm:pt>
    <dgm:pt modelId="{FC3C9D7E-1DFB-9243-9C6B-13573AF528F5}" type="sibTrans" cxnId="{7F487F57-9A2F-814C-A58C-55A0C46FD341}">
      <dgm:prSet/>
      <dgm:spPr/>
      <dgm:t>
        <a:bodyPr/>
        <a:lstStyle/>
        <a:p>
          <a:endParaRPr lang="en-US"/>
        </a:p>
      </dgm:t>
    </dgm:pt>
    <dgm:pt modelId="{B85ADD49-CE29-2A4D-9A89-CF82EA737238}">
      <dgm:prSet phldrT="[Text]" custT="1"/>
      <dgm:spPr/>
      <dgm:t>
        <a:bodyPr/>
        <a:lstStyle/>
        <a:p>
          <a:pPr>
            <a:buFont typeface="Symbol" pitchFamily="2" charset="2"/>
            <a:buChar char=""/>
          </a:pPr>
          <a:r>
            <a:rPr lang="en-US" sz="900" i="1"/>
            <a:t>Are some groups experiencing school climate differently than others?  How can we find out?</a:t>
          </a:r>
        </a:p>
      </dgm:t>
    </dgm:pt>
    <dgm:pt modelId="{CC8CF0F2-A8AD-D443-A2EC-345F0AE2EB25}" type="parTrans" cxnId="{1218D336-4F74-8544-A1B3-FA7BFF65796A}">
      <dgm:prSet/>
      <dgm:spPr/>
      <dgm:t>
        <a:bodyPr/>
        <a:lstStyle/>
        <a:p>
          <a:endParaRPr lang="en-US"/>
        </a:p>
      </dgm:t>
    </dgm:pt>
    <dgm:pt modelId="{7071FB9A-85BE-EA4A-B28F-96AC2F923078}" type="sibTrans" cxnId="{1218D336-4F74-8544-A1B3-FA7BFF65796A}">
      <dgm:prSet/>
      <dgm:spPr/>
      <dgm:t>
        <a:bodyPr/>
        <a:lstStyle/>
        <a:p>
          <a:endParaRPr lang="en-US"/>
        </a:p>
      </dgm:t>
    </dgm:pt>
    <dgm:pt modelId="{07AC3D07-533D-2D49-B281-B5716AEFAFF2}">
      <dgm:prSet phldrT="[Text]" custT="1"/>
      <dgm:spPr/>
      <dgm:t>
        <a:bodyPr/>
        <a:lstStyle/>
        <a:p>
          <a:r>
            <a:rPr lang="en-US" sz="1200"/>
            <a:t>Family/Community Engagement Data</a:t>
          </a:r>
          <a:endParaRPr lang="en-US" sz="1200" i="1"/>
        </a:p>
      </dgm:t>
    </dgm:pt>
    <dgm:pt modelId="{5B7F08CB-A675-8342-AC83-6E78DC1CA8DD}" type="parTrans" cxnId="{47AD5116-5042-D541-AB2B-3B2D5B03A5ED}">
      <dgm:prSet/>
      <dgm:spPr/>
      <dgm:t>
        <a:bodyPr/>
        <a:lstStyle/>
        <a:p>
          <a:endParaRPr lang="en-US"/>
        </a:p>
      </dgm:t>
    </dgm:pt>
    <dgm:pt modelId="{7A757319-1103-9743-965B-888669DA93B6}" type="sibTrans" cxnId="{47AD5116-5042-D541-AB2B-3B2D5B03A5ED}">
      <dgm:prSet/>
      <dgm:spPr/>
      <dgm:t>
        <a:bodyPr/>
        <a:lstStyle/>
        <a:p>
          <a:endParaRPr lang="en-US"/>
        </a:p>
      </dgm:t>
    </dgm:pt>
    <dgm:pt modelId="{C48293E2-8215-4442-BD41-D44C9CA72D21}">
      <dgm:prSet phldrT="[Text]" custT="1"/>
      <dgm:spPr/>
      <dgm:t>
        <a:bodyPr/>
        <a:lstStyle/>
        <a:p>
          <a:r>
            <a:rPr lang="en-US" sz="900" i="1"/>
            <a:t>Is disciplinary action applied equitably across all demographic groups?</a:t>
          </a:r>
        </a:p>
      </dgm:t>
    </dgm:pt>
    <dgm:pt modelId="{CC19EE94-7625-214C-90E4-028AE8E1B40E}" type="parTrans" cxnId="{B51D4076-C8D3-8941-8752-1D648D96ADCA}">
      <dgm:prSet/>
      <dgm:spPr/>
      <dgm:t>
        <a:bodyPr/>
        <a:lstStyle/>
        <a:p>
          <a:endParaRPr lang="en-US"/>
        </a:p>
      </dgm:t>
    </dgm:pt>
    <dgm:pt modelId="{EBE14F19-6F63-6844-87AB-9BDE7C1BF579}" type="sibTrans" cxnId="{B51D4076-C8D3-8941-8752-1D648D96ADCA}">
      <dgm:prSet/>
      <dgm:spPr/>
      <dgm:t>
        <a:bodyPr/>
        <a:lstStyle/>
        <a:p>
          <a:endParaRPr lang="en-US"/>
        </a:p>
      </dgm:t>
    </dgm:pt>
    <dgm:pt modelId="{A1B32579-984F-E546-85EE-A12C50DC1211}">
      <dgm:prSet phldrT="[Text]" custT="1"/>
      <dgm:spPr/>
      <dgm:t>
        <a:bodyPr/>
        <a:lstStyle/>
        <a:p>
          <a:pPr>
            <a:buFont typeface="Symbol" pitchFamily="2" charset="2"/>
            <a:buChar char=""/>
          </a:pPr>
          <a:r>
            <a:rPr lang="en-US" sz="900" i="1"/>
            <a:t>How can we elevate student voice as we define next steps?</a:t>
          </a:r>
        </a:p>
      </dgm:t>
    </dgm:pt>
    <dgm:pt modelId="{08DD2716-371E-DA4D-8A45-FD9F78DA6EF7}" type="parTrans" cxnId="{7F425429-3AB3-2140-B173-BCA8BC81245A}">
      <dgm:prSet/>
      <dgm:spPr/>
      <dgm:t>
        <a:bodyPr/>
        <a:lstStyle/>
        <a:p>
          <a:endParaRPr lang="en-US"/>
        </a:p>
      </dgm:t>
    </dgm:pt>
    <dgm:pt modelId="{C64CE1F0-D55D-D04B-A800-72763E912811}" type="sibTrans" cxnId="{7F425429-3AB3-2140-B173-BCA8BC81245A}">
      <dgm:prSet/>
      <dgm:spPr/>
      <dgm:t>
        <a:bodyPr/>
        <a:lstStyle/>
        <a:p>
          <a:endParaRPr lang="en-US"/>
        </a:p>
      </dgm:t>
    </dgm:pt>
    <dgm:pt modelId="{5D301EF6-8117-7542-A55E-08C9820AD635}">
      <dgm:prSet phldrT="[Text]" custT="1"/>
      <dgm:spPr/>
      <dgm:t>
        <a:bodyPr/>
        <a:lstStyle/>
        <a:p>
          <a:r>
            <a:rPr lang="en-US" sz="900" i="1"/>
            <a:t>What kinds of academic interventions are we offering?  Are these interventions being accessed in an equitable way?</a:t>
          </a:r>
        </a:p>
      </dgm:t>
    </dgm:pt>
    <dgm:pt modelId="{06C0B522-CFD9-6E4B-9B5C-47BD75763446}" type="parTrans" cxnId="{D579B815-A2F5-DB48-881C-2DD57B207787}">
      <dgm:prSet/>
      <dgm:spPr/>
      <dgm:t>
        <a:bodyPr/>
        <a:lstStyle/>
        <a:p>
          <a:endParaRPr lang="en-US"/>
        </a:p>
      </dgm:t>
    </dgm:pt>
    <dgm:pt modelId="{D3D466EB-2085-3B4F-9EFE-E7C13082A512}" type="sibTrans" cxnId="{D579B815-A2F5-DB48-881C-2DD57B207787}">
      <dgm:prSet/>
      <dgm:spPr/>
      <dgm:t>
        <a:bodyPr/>
        <a:lstStyle/>
        <a:p>
          <a:endParaRPr lang="en-US"/>
        </a:p>
      </dgm:t>
    </dgm:pt>
    <dgm:pt modelId="{4C4FE96C-1277-0648-AD16-F0DA0EE920FD}">
      <dgm:prSet phldrT="[Text]" custT="1"/>
      <dgm:spPr/>
      <dgm:t>
        <a:bodyPr/>
        <a:lstStyle/>
        <a:p>
          <a:r>
            <a:rPr lang="en-US" sz="900" i="1"/>
            <a:t> How might biases and assumptions be harming our students who have more disciplinary issues?</a:t>
          </a:r>
        </a:p>
      </dgm:t>
    </dgm:pt>
    <dgm:pt modelId="{2F3FB69F-5074-914E-ABE5-50E450A16927}" type="parTrans" cxnId="{1E1E6158-5369-3D42-A148-0A9EF2CE1BB5}">
      <dgm:prSet/>
      <dgm:spPr/>
      <dgm:t>
        <a:bodyPr/>
        <a:lstStyle/>
        <a:p>
          <a:endParaRPr lang="en-US"/>
        </a:p>
      </dgm:t>
    </dgm:pt>
    <dgm:pt modelId="{6077B97F-77B6-4540-AA54-37439E77B23F}" type="sibTrans" cxnId="{1E1E6158-5369-3D42-A148-0A9EF2CE1BB5}">
      <dgm:prSet/>
      <dgm:spPr/>
      <dgm:t>
        <a:bodyPr/>
        <a:lstStyle/>
        <a:p>
          <a:endParaRPr lang="en-US"/>
        </a:p>
      </dgm:t>
    </dgm:pt>
    <dgm:pt modelId="{B9AF0B3F-F503-DD48-B412-65F783F568BD}">
      <dgm:prSet phldrT="[Text]" custT="1"/>
      <dgm:spPr/>
      <dgm:t>
        <a:bodyPr/>
        <a:lstStyle/>
        <a:p>
          <a:r>
            <a:rPr lang="en-US" sz="900" i="1"/>
            <a:t>Do we have relationships with other important institutions in this community?  How could these relationships make us more effective?</a:t>
          </a:r>
        </a:p>
      </dgm:t>
    </dgm:pt>
    <dgm:pt modelId="{D5AC1874-6CC5-B744-8ACD-FC769D434558}" type="parTrans" cxnId="{5DC1CB4E-7416-3844-A3F5-F228336D6749}">
      <dgm:prSet/>
      <dgm:spPr/>
      <dgm:t>
        <a:bodyPr/>
        <a:lstStyle/>
        <a:p>
          <a:endParaRPr lang="en-US"/>
        </a:p>
      </dgm:t>
    </dgm:pt>
    <dgm:pt modelId="{21DD39D4-1124-A741-B080-0FB9C39C0A48}" type="sibTrans" cxnId="{5DC1CB4E-7416-3844-A3F5-F228336D6749}">
      <dgm:prSet/>
      <dgm:spPr/>
      <dgm:t>
        <a:bodyPr/>
        <a:lstStyle/>
        <a:p>
          <a:endParaRPr lang="en-US"/>
        </a:p>
      </dgm:t>
    </dgm:pt>
    <dgm:pt modelId="{2F01EE30-F941-6F46-BCF7-B8136A38CEC6}" type="pres">
      <dgm:prSet presAssocID="{FD23309F-A796-264B-B55D-ECCBC8971FC5}" presName="diagram" presStyleCnt="0">
        <dgm:presLayoutVars>
          <dgm:chPref val="1"/>
          <dgm:dir/>
          <dgm:animOne val="branch"/>
          <dgm:animLvl val="lvl"/>
          <dgm:resizeHandles/>
        </dgm:presLayoutVars>
      </dgm:prSet>
      <dgm:spPr/>
    </dgm:pt>
    <dgm:pt modelId="{81DE0DF8-B0AF-5E4F-96AA-285B64AC2991}" type="pres">
      <dgm:prSet presAssocID="{D3D56380-29B7-A843-95DE-59C6CCF51EE9}" presName="root" presStyleCnt="0"/>
      <dgm:spPr/>
    </dgm:pt>
    <dgm:pt modelId="{D15E565C-392A-9340-9FC3-F9FA446FEBED}" type="pres">
      <dgm:prSet presAssocID="{D3D56380-29B7-A843-95DE-59C6CCF51EE9}" presName="rootComposite" presStyleCnt="0"/>
      <dgm:spPr/>
    </dgm:pt>
    <dgm:pt modelId="{C4634A25-2B11-634E-A574-CDE1172DF00F}" type="pres">
      <dgm:prSet presAssocID="{D3D56380-29B7-A843-95DE-59C6CCF51EE9}" presName="rootText" presStyleLbl="node1" presStyleIdx="0" presStyleCnt="4"/>
      <dgm:spPr/>
    </dgm:pt>
    <dgm:pt modelId="{DA2C2941-8570-B54F-9021-117FF05A4A7A}" type="pres">
      <dgm:prSet presAssocID="{D3D56380-29B7-A843-95DE-59C6CCF51EE9}" presName="rootConnector" presStyleLbl="node1" presStyleIdx="0" presStyleCnt="4"/>
      <dgm:spPr/>
    </dgm:pt>
    <dgm:pt modelId="{B6AD103C-5523-DC45-9D79-15B3B1ED3644}" type="pres">
      <dgm:prSet presAssocID="{D3D56380-29B7-A843-95DE-59C6CCF51EE9}" presName="childShape" presStyleCnt="0"/>
      <dgm:spPr/>
    </dgm:pt>
    <dgm:pt modelId="{A5A95B4F-0165-484E-A428-C6A8A6F1E3C7}" type="pres">
      <dgm:prSet presAssocID="{746BBE66-3A06-8E4A-A553-2EA25C7E1929}" presName="Name13" presStyleLbl="parChTrans1D2" presStyleIdx="0" presStyleCnt="24"/>
      <dgm:spPr/>
    </dgm:pt>
    <dgm:pt modelId="{89231F52-D9B8-3246-ABAB-57CB5AD74B69}" type="pres">
      <dgm:prSet presAssocID="{3C40F9AB-A05C-5742-A710-4A23B52E7A88}" presName="childText" presStyleLbl="bgAcc1" presStyleIdx="0" presStyleCnt="24" custScaleX="99615" custScaleY="112668">
        <dgm:presLayoutVars>
          <dgm:bulletEnabled val="1"/>
        </dgm:presLayoutVars>
      </dgm:prSet>
      <dgm:spPr/>
    </dgm:pt>
    <dgm:pt modelId="{11878AD6-F8AC-B247-BFE3-71C68C07573B}" type="pres">
      <dgm:prSet presAssocID="{6A7040AF-D839-0448-9651-3C2F8DC4470E}" presName="Name13" presStyleLbl="parChTrans1D2" presStyleIdx="1" presStyleCnt="24"/>
      <dgm:spPr/>
    </dgm:pt>
    <dgm:pt modelId="{3C0BAD56-7B75-B544-805E-D5CBBB73F3F3}" type="pres">
      <dgm:prSet presAssocID="{CB0E88BB-A952-B847-89E9-FCC0A40A51C3}" presName="childText" presStyleLbl="bgAcc1" presStyleIdx="1" presStyleCnt="24" custScaleX="99615" custScaleY="112668">
        <dgm:presLayoutVars>
          <dgm:bulletEnabled val="1"/>
        </dgm:presLayoutVars>
      </dgm:prSet>
      <dgm:spPr/>
    </dgm:pt>
    <dgm:pt modelId="{6BFD0100-170B-464A-AC36-563BB8669E4A}" type="pres">
      <dgm:prSet presAssocID="{2C162F88-E796-A842-AA9E-CA6FE7A7AF72}" presName="Name13" presStyleLbl="parChTrans1D2" presStyleIdx="2" presStyleCnt="24"/>
      <dgm:spPr/>
    </dgm:pt>
    <dgm:pt modelId="{41886F40-CA71-CA41-9AA7-DC5BAB27F790}" type="pres">
      <dgm:prSet presAssocID="{DA78A6BC-0EEF-DE45-8090-2736351FF4FC}" presName="childText" presStyleLbl="bgAcc1" presStyleIdx="2" presStyleCnt="24" custScaleY="126825">
        <dgm:presLayoutVars>
          <dgm:bulletEnabled val="1"/>
        </dgm:presLayoutVars>
      </dgm:prSet>
      <dgm:spPr/>
    </dgm:pt>
    <dgm:pt modelId="{5F4A4901-7F18-5D41-AFC5-207E498BBE72}" type="pres">
      <dgm:prSet presAssocID="{CC8CF0F2-A8AD-D443-A2EC-345F0AE2EB25}" presName="Name13" presStyleLbl="parChTrans1D2" presStyleIdx="3" presStyleCnt="24"/>
      <dgm:spPr/>
    </dgm:pt>
    <dgm:pt modelId="{C7EC478E-EF71-4D43-9925-A2CD321DD8F3}" type="pres">
      <dgm:prSet presAssocID="{B85ADD49-CE29-2A4D-9A89-CF82EA737238}" presName="childText" presStyleLbl="bgAcc1" presStyleIdx="3" presStyleCnt="24" custScaleX="99615" custScaleY="112668">
        <dgm:presLayoutVars>
          <dgm:bulletEnabled val="1"/>
        </dgm:presLayoutVars>
      </dgm:prSet>
      <dgm:spPr/>
    </dgm:pt>
    <dgm:pt modelId="{49A19DA7-9E0B-5C42-A206-8303F07695A6}" type="pres">
      <dgm:prSet presAssocID="{0D072D0E-5515-0947-8F2B-000DDEA27852}" presName="Name13" presStyleLbl="parChTrans1D2" presStyleIdx="4" presStyleCnt="24"/>
      <dgm:spPr/>
    </dgm:pt>
    <dgm:pt modelId="{0008A3BA-1786-FC4A-9F9B-7918D112D524}" type="pres">
      <dgm:prSet presAssocID="{D517AF4C-C51C-7847-84DB-5DA9FCE8B925}" presName="childText" presStyleLbl="bgAcc1" presStyleIdx="4" presStyleCnt="24" custScaleX="99615" custScaleY="129210">
        <dgm:presLayoutVars>
          <dgm:bulletEnabled val="1"/>
        </dgm:presLayoutVars>
      </dgm:prSet>
      <dgm:spPr/>
    </dgm:pt>
    <dgm:pt modelId="{41D5FC6D-2476-C742-A5DD-15CC64E4C387}" type="pres">
      <dgm:prSet presAssocID="{08DD2716-371E-DA4D-8A45-FD9F78DA6EF7}" presName="Name13" presStyleLbl="parChTrans1D2" presStyleIdx="5" presStyleCnt="24"/>
      <dgm:spPr/>
    </dgm:pt>
    <dgm:pt modelId="{E21D6697-7099-C146-AFA3-A6FD04388FBB}" type="pres">
      <dgm:prSet presAssocID="{A1B32579-984F-E546-85EE-A12C50DC1211}" presName="childText" presStyleLbl="bgAcc1" presStyleIdx="5" presStyleCnt="24">
        <dgm:presLayoutVars>
          <dgm:bulletEnabled val="1"/>
        </dgm:presLayoutVars>
      </dgm:prSet>
      <dgm:spPr/>
    </dgm:pt>
    <dgm:pt modelId="{09954FD2-1AE8-D643-9584-573F6E908CCF}" type="pres">
      <dgm:prSet presAssocID="{B9D789BE-8D30-1241-993F-3DB19F51CA42}" presName="root" presStyleCnt="0"/>
      <dgm:spPr/>
    </dgm:pt>
    <dgm:pt modelId="{0088E85E-03ED-8A48-BE0C-B907C9EA4D7D}" type="pres">
      <dgm:prSet presAssocID="{B9D789BE-8D30-1241-993F-3DB19F51CA42}" presName="rootComposite" presStyleCnt="0"/>
      <dgm:spPr/>
    </dgm:pt>
    <dgm:pt modelId="{8A8980CC-0B43-3243-9AF1-6934C834C3C5}" type="pres">
      <dgm:prSet presAssocID="{B9D789BE-8D30-1241-993F-3DB19F51CA42}" presName="rootText" presStyleLbl="node1" presStyleIdx="1" presStyleCnt="4"/>
      <dgm:spPr/>
    </dgm:pt>
    <dgm:pt modelId="{9AD7751C-F7D2-9E4F-8DFF-7374F17F94D4}" type="pres">
      <dgm:prSet presAssocID="{B9D789BE-8D30-1241-993F-3DB19F51CA42}" presName="rootConnector" presStyleLbl="node1" presStyleIdx="1" presStyleCnt="4"/>
      <dgm:spPr/>
    </dgm:pt>
    <dgm:pt modelId="{982309E4-BC90-DE42-8BD5-45349AB7C8F5}" type="pres">
      <dgm:prSet presAssocID="{B9D789BE-8D30-1241-993F-3DB19F51CA42}" presName="childShape" presStyleCnt="0"/>
      <dgm:spPr/>
    </dgm:pt>
    <dgm:pt modelId="{A5AC9C8B-2891-5C48-AE99-4B70F549F284}" type="pres">
      <dgm:prSet presAssocID="{701E63E6-CD1A-9345-8203-80F86A91924C}" presName="Name13" presStyleLbl="parChTrans1D2" presStyleIdx="6" presStyleCnt="24"/>
      <dgm:spPr/>
    </dgm:pt>
    <dgm:pt modelId="{DE605992-EA95-E74E-AD84-68A9E31E9726}" type="pres">
      <dgm:prSet presAssocID="{A7964FDD-5B30-D642-88A8-7B3C4374872C}" presName="childText" presStyleLbl="bgAcc1" presStyleIdx="6" presStyleCnt="24" custScaleX="99615" custScaleY="122326" custLinFactNeighborX="-4242" custLinFactNeighborY="2985">
        <dgm:presLayoutVars>
          <dgm:bulletEnabled val="1"/>
        </dgm:presLayoutVars>
      </dgm:prSet>
      <dgm:spPr/>
    </dgm:pt>
    <dgm:pt modelId="{6FA360CC-2FB1-1748-B130-BF32595F4D4B}" type="pres">
      <dgm:prSet presAssocID="{07AD39B5-EBAE-954A-8A21-FB46D997728D}" presName="Name13" presStyleLbl="parChTrans1D2" presStyleIdx="7" presStyleCnt="24"/>
      <dgm:spPr/>
    </dgm:pt>
    <dgm:pt modelId="{5D5990AE-C815-BF4C-A369-A095C99A57D3}" type="pres">
      <dgm:prSet presAssocID="{E79D2936-DAFC-3948-9516-76E296C0744F}" presName="childText" presStyleLbl="bgAcc1" presStyleIdx="7" presStyleCnt="24" custScaleX="99615" custScaleY="112668">
        <dgm:presLayoutVars>
          <dgm:bulletEnabled val="1"/>
        </dgm:presLayoutVars>
      </dgm:prSet>
      <dgm:spPr/>
    </dgm:pt>
    <dgm:pt modelId="{0559432C-EAC3-A740-8036-9FDA0B89777C}" type="pres">
      <dgm:prSet presAssocID="{69D11D23-CC7B-C74E-A7E4-D8613451915B}" presName="Name13" presStyleLbl="parChTrans1D2" presStyleIdx="8" presStyleCnt="24"/>
      <dgm:spPr/>
    </dgm:pt>
    <dgm:pt modelId="{2CEACC6E-CD16-D143-B1F7-728D4E75B055}" type="pres">
      <dgm:prSet presAssocID="{57D8F31D-BE4B-E64B-888F-5AF5CF2C9817}" presName="childText" presStyleLbl="bgAcc1" presStyleIdx="8" presStyleCnt="24" custScaleX="99615" custScaleY="112668">
        <dgm:presLayoutVars>
          <dgm:bulletEnabled val="1"/>
        </dgm:presLayoutVars>
      </dgm:prSet>
      <dgm:spPr/>
    </dgm:pt>
    <dgm:pt modelId="{1D9C9DEE-2EC8-DA40-ACA5-9BD498F8C91F}" type="pres">
      <dgm:prSet presAssocID="{1224100B-B374-1A4D-908D-E7E47D7E7ADC}" presName="Name13" presStyleLbl="parChTrans1D2" presStyleIdx="9" presStyleCnt="24"/>
      <dgm:spPr/>
    </dgm:pt>
    <dgm:pt modelId="{73007641-62F4-7D4B-8EB3-DCCF6588B112}" type="pres">
      <dgm:prSet presAssocID="{54518650-2A01-864E-814F-D5B0316C3AB4}" presName="childText" presStyleLbl="bgAcc1" presStyleIdx="9" presStyleCnt="24" custScaleX="99615" custScaleY="112668">
        <dgm:presLayoutVars>
          <dgm:bulletEnabled val="1"/>
        </dgm:presLayoutVars>
      </dgm:prSet>
      <dgm:spPr/>
    </dgm:pt>
    <dgm:pt modelId="{C71CBC4C-31DD-D94F-A920-31AD8EA82B70}" type="pres">
      <dgm:prSet presAssocID="{C4CFE3B4-C7C3-114C-94D7-82ED59E8CD76}" presName="Name13" presStyleLbl="parChTrans1D2" presStyleIdx="10" presStyleCnt="24"/>
      <dgm:spPr/>
    </dgm:pt>
    <dgm:pt modelId="{0C7E3439-2E5F-8944-A00C-CCF9D75846CD}" type="pres">
      <dgm:prSet presAssocID="{6F21AF7E-B0FA-4040-A7E7-EBA08C332E49}" presName="childText" presStyleLbl="bgAcc1" presStyleIdx="10" presStyleCnt="24" custScaleX="99615" custScaleY="112668">
        <dgm:presLayoutVars>
          <dgm:bulletEnabled val="1"/>
        </dgm:presLayoutVars>
      </dgm:prSet>
      <dgm:spPr/>
    </dgm:pt>
    <dgm:pt modelId="{11C19A15-0F7A-6E40-BCC5-794A7408EEC6}" type="pres">
      <dgm:prSet presAssocID="{06C0B522-CFD9-6E4B-9B5C-47BD75763446}" presName="Name13" presStyleLbl="parChTrans1D2" presStyleIdx="11" presStyleCnt="24"/>
      <dgm:spPr/>
    </dgm:pt>
    <dgm:pt modelId="{D7D5BD6D-0081-B14C-8F8E-623AD5611DA8}" type="pres">
      <dgm:prSet presAssocID="{5D301EF6-8117-7542-A55E-08C9820AD635}" presName="childText" presStyleLbl="bgAcc1" presStyleIdx="11" presStyleCnt="24" custScaleY="141887">
        <dgm:presLayoutVars>
          <dgm:bulletEnabled val="1"/>
        </dgm:presLayoutVars>
      </dgm:prSet>
      <dgm:spPr/>
    </dgm:pt>
    <dgm:pt modelId="{F7D4F119-AF17-C540-971A-88591887527E}" type="pres">
      <dgm:prSet presAssocID="{C070E722-1A1A-934D-BD61-FE49DE04F2DC}" presName="root" presStyleCnt="0"/>
      <dgm:spPr/>
    </dgm:pt>
    <dgm:pt modelId="{938F8C68-1A8B-3D43-BD02-0B9CB2208E69}" type="pres">
      <dgm:prSet presAssocID="{C070E722-1A1A-934D-BD61-FE49DE04F2DC}" presName="rootComposite" presStyleCnt="0"/>
      <dgm:spPr/>
    </dgm:pt>
    <dgm:pt modelId="{50DDFEBE-DABB-DB43-8AD5-40855E9C74E1}" type="pres">
      <dgm:prSet presAssocID="{C070E722-1A1A-934D-BD61-FE49DE04F2DC}" presName="rootText" presStyleLbl="node1" presStyleIdx="2" presStyleCnt="4"/>
      <dgm:spPr/>
    </dgm:pt>
    <dgm:pt modelId="{C8919B54-CFE0-D54E-A8F1-EB2AD6F7BF9A}" type="pres">
      <dgm:prSet presAssocID="{C070E722-1A1A-934D-BD61-FE49DE04F2DC}" presName="rootConnector" presStyleLbl="node1" presStyleIdx="2" presStyleCnt="4"/>
      <dgm:spPr/>
    </dgm:pt>
    <dgm:pt modelId="{1B87F530-3416-3348-884C-20E32D5F2B2F}" type="pres">
      <dgm:prSet presAssocID="{C070E722-1A1A-934D-BD61-FE49DE04F2DC}" presName="childShape" presStyleCnt="0"/>
      <dgm:spPr/>
    </dgm:pt>
    <dgm:pt modelId="{9A67C737-6C1B-6F4C-A081-33F7C532477F}" type="pres">
      <dgm:prSet presAssocID="{48CDD3BE-C536-674E-AEFA-8D54256DD1D9}" presName="Name13" presStyleLbl="parChTrans1D2" presStyleIdx="12" presStyleCnt="24"/>
      <dgm:spPr/>
    </dgm:pt>
    <dgm:pt modelId="{9A6A6F33-D4AD-5A4E-9CCA-4F7C3CCE9A83}" type="pres">
      <dgm:prSet presAssocID="{FC63D7DC-2237-044B-ABDF-28941610696F}" presName="childText" presStyleLbl="bgAcc1" presStyleIdx="12" presStyleCnt="24" custScaleX="99615" custScaleY="81899">
        <dgm:presLayoutVars>
          <dgm:bulletEnabled val="1"/>
        </dgm:presLayoutVars>
      </dgm:prSet>
      <dgm:spPr/>
    </dgm:pt>
    <dgm:pt modelId="{453368C3-B18D-F34B-916B-FE8ABC1FD5E6}" type="pres">
      <dgm:prSet presAssocID="{D0DDBE97-939D-AE42-8AA4-AB7F465EB5D6}" presName="Name13" presStyleLbl="parChTrans1D2" presStyleIdx="13" presStyleCnt="24"/>
      <dgm:spPr/>
    </dgm:pt>
    <dgm:pt modelId="{60404A85-4A54-7E4E-920E-28AA3B4ECD35}" type="pres">
      <dgm:prSet presAssocID="{B118DA2C-4166-E94A-BFC1-C43C635412C5}" presName="childText" presStyleLbl="bgAcc1" presStyleIdx="13" presStyleCnt="24" custScaleX="99615" custScaleY="131227">
        <dgm:presLayoutVars>
          <dgm:bulletEnabled val="1"/>
        </dgm:presLayoutVars>
      </dgm:prSet>
      <dgm:spPr/>
    </dgm:pt>
    <dgm:pt modelId="{BAC8CBD5-0F69-DA4B-A07B-97B22873FE37}" type="pres">
      <dgm:prSet presAssocID="{A6108E29-1BAA-B34E-8EC6-C7D2B5838A3C}" presName="Name13" presStyleLbl="parChTrans1D2" presStyleIdx="14" presStyleCnt="24"/>
      <dgm:spPr/>
    </dgm:pt>
    <dgm:pt modelId="{BE9B65CA-2A5B-1242-8C8A-3C3A715699ED}" type="pres">
      <dgm:prSet presAssocID="{8C45B172-1661-C347-85AA-1C6D50B2BC96}" presName="childText" presStyleLbl="bgAcc1" presStyleIdx="14" presStyleCnt="24" custScaleX="99615" custScaleY="121941">
        <dgm:presLayoutVars>
          <dgm:bulletEnabled val="1"/>
        </dgm:presLayoutVars>
      </dgm:prSet>
      <dgm:spPr/>
    </dgm:pt>
    <dgm:pt modelId="{0DA53DD3-29B1-6B4A-A108-75AF5713B103}" type="pres">
      <dgm:prSet presAssocID="{CC19EE94-7625-214C-90E4-028AE8E1B40E}" presName="Name13" presStyleLbl="parChTrans1D2" presStyleIdx="15" presStyleCnt="24"/>
      <dgm:spPr/>
    </dgm:pt>
    <dgm:pt modelId="{D80D7C18-70FD-F748-9871-51309F9D8A1B}" type="pres">
      <dgm:prSet presAssocID="{C48293E2-8215-4442-BD41-D44C9CA72D21}" presName="childText" presStyleLbl="bgAcc1" presStyleIdx="15" presStyleCnt="24" custScaleX="99615" custScaleY="112668">
        <dgm:presLayoutVars>
          <dgm:bulletEnabled val="1"/>
        </dgm:presLayoutVars>
      </dgm:prSet>
      <dgm:spPr/>
    </dgm:pt>
    <dgm:pt modelId="{386DBE74-AEB4-9146-BDC7-6F80AFD1BF0F}" type="pres">
      <dgm:prSet presAssocID="{F44D1366-F325-1D4A-920C-CC59CF1749F2}" presName="Name13" presStyleLbl="parChTrans1D2" presStyleIdx="16" presStyleCnt="24"/>
      <dgm:spPr/>
    </dgm:pt>
    <dgm:pt modelId="{D80A0AF4-61A3-CE4A-AF25-DB9894057A05}" type="pres">
      <dgm:prSet presAssocID="{61164967-8DED-FC4A-BCEB-620556DA58D6}" presName="childText" presStyleLbl="bgAcc1" presStyleIdx="16" presStyleCnt="24" custScaleX="99615" custScaleY="89279">
        <dgm:presLayoutVars>
          <dgm:bulletEnabled val="1"/>
        </dgm:presLayoutVars>
      </dgm:prSet>
      <dgm:spPr/>
    </dgm:pt>
    <dgm:pt modelId="{C768DC5C-A1C8-654D-B65C-D0FB1C392278}" type="pres">
      <dgm:prSet presAssocID="{2F3FB69F-5074-914E-ABE5-50E450A16927}" presName="Name13" presStyleLbl="parChTrans1D2" presStyleIdx="17" presStyleCnt="24"/>
      <dgm:spPr/>
    </dgm:pt>
    <dgm:pt modelId="{BBA532AA-B8A4-5847-88AA-ABC02761F0BD}" type="pres">
      <dgm:prSet presAssocID="{4C4FE96C-1277-0648-AD16-F0DA0EE920FD}" presName="childText" presStyleLbl="bgAcc1" presStyleIdx="17" presStyleCnt="24" custScaleY="121255">
        <dgm:presLayoutVars>
          <dgm:bulletEnabled val="1"/>
        </dgm:presLayoutVars>
      </dgm:prSet>
      <dgm:spPr/>
    </dgm:pt>
    <dgm:pt modelId="{4A8398B5-F5AC-E048-A2D1-DB1B2271B738}" type="pres">
      <dgm:prSet presAssocID="{07AC3D07-533D-2D49-B281-B5716AEFAFF2}" presName="root" presStyleCnt="0"/>
      <dgm:spPr/>
    </dgm:pt>
    <dgm:pt modelId="{58A45607-5206-4940-9291-C89FF5536436}" type="pres">
      <dgm:prSet presAssocID="{07AC3D07-533D-2D49-B281-B5716AEFAFF2}" presName="rootComposite" presStyleCnt="0"/>
      <dgm:spPr/>
    </dgm:pt>
    <dgm:pt modelId="{F159F51F-23A7-AA48-9CDC-CA2D026AAC95}" type="pres">
      <dgm:prSet presAssocID="{07AC3D07-533D-2D49-B281-B5716AEFAFF2}" presName="rootText" presStyleLbl="node1" presStyleIdx="3" presStyleCnt="4"/>
      <dgm:spPr/>
    </dgm:pt>
    <dgm:pt modelId="{61542246-32EF-A94F-A588-C24A1E9FD7E2}" type="pres">
      <dgm:prSet presAssocID="{07AC3D07-533D-2D49-B281-B5716AEFAFF2}" presName="rootConnector" presStyleLbl="node1" presStyleIdx="3" presStyleCnt="4"/>
      <dgm:spPr/>
    </dgm:pt>
    <dgm:pt modelId="{B5C13859-3896-F246-AA96-C8242768F399}" type="pres">
      <dgm:prSet presAssocID="{07AC3D07-533D-2D49-B281-B5716AEFAFF2}" presName="childShape" presStyleCnt="0"/>
      <dgm:spPr/>
    </dgm:pt>
    <dgm:pt modelId="{D104C126-BF6C-2842-912C-2B5A55EA1EFF}" type="pres">
      <dgm:prSet presAssocID="{134184B2-D8E9-F949-8BE6-861DADCF6F0B}" presName="Name13" presStyleLbl="parChTrans1D2" presStyleIdx="18" presStyleCnt="24"/>
      <dgm:spPr/>
    </dgm:pt>
    <dgm:pt modelId="{64EEA7F1-4A28-8A46-AAB3-5F2BB2FFDF8A}" type="pres">
      <dgm:prSet presAssocID="{4502395A-1CC7-B345-98A0-CE11D1C460EC}" presName="childText" presStyleLbl="bgAcc1" presStyleIdx="18" presStyleCnt="24" custScaleY="90670">
        <dgm:presLayoutVars>
          <dgm:bulletEnabled val="1"/>
        </dgm:presLayoutVars>
      </dgm:prSet>
      <dgm:spPr/>
    </dgm:pt>
    <dgm:pt modelId="{6EA19B5E-21DC-AB4A-B263-19692AE78859}" type="pres">
      <dgm:prSet presAssocID="{7A41A2C5-1AD2-744B-8013-54364398D6DC}" presName="Name13" presStyleLbl="parChTrans1D2" presStyleIdx="19" presStyleCnt="24"/>
      <dgm:spPr/>
    </dgm:pt>
    <dgm:pt modelId="{018BF40D-428E-F642-AA84-F90660B24191}" type="pres">
      <dgm:prSet presAssocID="{639B575D-7CC0-F845-906C-04AB93317038}" presName="childText" presStyleLbl="bgAcc1" presStyleIdx="19" presStyleCnt="24" custScaleX="99615" custScaleY="159447">
        <dgm:presLayoutVars>
          <dgm:bulletEnabled val="1"/>
        </dgm:presLayoutVars>
      </dgm:prSet>
      <dgm:spPr/>
    </dgm:pt>
    <dgm:pt modelId="{2E120B3A-8AAD-E445-90DC-5126899A0788}" type="pres">
      <dgm:prSet presAssocID="{3DD7C815-C0AB-9045-A517-385DC94532F3}" presName="Name13" presStyleLbl="parChTrans1D2" presStyleIdx="20" presStyleCnt="24"/>
      <dgm:spPr/>
    </dgm:pt>
    <dgm:pt modelId="{781BBD6F-1224-0B4F-8FEC-166C66F58F0A}" type="pres">
      <dgm:prSet presAssocID="{D126222B-9576-1240-9D9C-265921D28EFB}" presName="childText" presStyleLbl="bgAcc1" presStyleIdx="20" presStyleCnt="24" custScaleX="99615" custScaleY="112668">
        <dgm:presLayoutVars>
          <dgm:bulletEnabled val="1"/>
        </dgm:presLayoutVars>
      </dgm:prSet>
      <dgm:spPr/>
    </dgm:pt>
    <dgm:pt modelId="{FD285B5C-AFE7-4041-9BD4-F07E9697E9EF}" type="pres">
      <dgm:prSet presAssocID="{E4602BF0-0E53-134F-AE4B-78930FCA8AF6}" presName="Name13" presStyleLbl="parChTrans1D2" presStyleIdx="21" presStyleCnt="24"/>
      <dgm:spPr/>
    </dgm:pt>
    <dgm:pt modelId="{0E9CA9C0-1FC9-DC49-98A5-85BEDA85041B}" type="pres">
      <dgm:prSet presAssocID="{EDD061FE-81BF-B34F-8497-C48D34D7F367}" presName="childText" presStyleLbl="bgAcc1" presStyleIdx="21" presStyleCnt="24" custScaleX="99615" custScaleY="165293">
        <dgm:presLayoutVars>
          <dgm:bulletEnabled val="1"/>
        </dgm:presLayoutVars>
      </dgm:prSet>
      <dgm:spPr/>
    </dgm:pt>
    <dgm:pt modelId="{EC4ADB0F-E988-5D4E-B2A5-19A7B537DC3D}" type="pres">
      <dgm:prSet presAssocID="{A3C62B2D-6ED9-8843-8622-60CCD7616E81}" presName="Name13" presStyleLbl="parChTrans1D2" presStyleIdx="22" presStyleCnt="24"/>
      <dgm:spPr/>
    </dgm:pt>
    <dgm:pt modelId="{9ED02B3A-5E5A-8745-974E-A5A973D8CE40}" type="pres">
      <dgm:prSet presAssocID="{94F00A6E-E1BE-314C-A2BD-15A9477A720B}" presName="childText" presStyleLbl="bgAcc1" presStyleIdx="22" presStyleCnt="24" custScaleX="99615" custScaleY="135528">
        <dgm:presLayoutVars>
          <dgm:bulletEnabled val="1"/>
        </dgm:presLayoutVars>
      </dgm:prSet>
      <dgm:spPr/>
    </dgm:pt>
    <dgm:pt modelId="{D11E46D1-235E-584E-8488-9799DCAC301F}" type="pres">
      <dgm:prSet presAssocID="{D5AC1874-6CC5-B744-8ACD-FC769D434558}" presName="Name13" presStyleLbl="parChTrans1D2" presStyleIdx="23" presStyleCnt="24"/>
      <dgm:spPr/>
    </dgm:pt>
    <dgm:pt modelId="{B0AE895E-6025-7F4E-A810-3EAD092EA59B}" type="pres">
      <dgm:prSet presAssocID="{B9AF0B3F-F503-DD48-B412-65F783F568BD}" presName="childText" presStyleLbl="bgAcc1" presStyleIdx="23" presStyleCnt="24" custScaleY="153606">
        <dgm:presLayoutVars>
          <dgm:bulletEnabled val="1"/>
        </dgm:presLayoutVars>
      </dgm:prSet>
      <dgm:spPr/>
    </dgm:pt>
  </dgm:ptLst>
  <dgm:cxnLst>
    <dgm:cxn modelId="{2083F105-BDCF-F243-9A8A-FBC4A1A34221}" type="presOf" srcId="{2F3FB69F-5074-914E-ABE5-50E450A16927}" destId="{C768DC5C-A1C8-654D-B65C-D0FB1C392278}" srcOrd="0" destOrd="0" presId="urn:microsoft.com/office/officeart/2005/8/layout/hierarchy3"/>
    <dgm:cxn modelId="{94CD8309-F035-474D-9C85-8E74BC6DEF57}" type="presOf" srcId="{0D072D0E-5515-0947-8F2B-000DDEA27852}" destId="{49A19DA7-9E0B-5C42-A206-8303F07695A6}" srcOrd="0" destOrd="0" presId="urn:microsoft.com/office/officeart/2005/8/layout/hierarchy3"/>
    <dgm:cxn modelId="{5E6B8E0B-126A-3044-B08F-530840D90590}" type="presOf" srcId="{4502395A-1CC7-B345-98A0-CE11D1C460EC}" destId="{64EEA7F1-4A28-8A46-AAB3-5F2BB2FFDF8A}" srcOrd="0" destOrd="0" presId="urn:microsoft.com/office/officeart/2005/8/layout/hierarchy3"/>
    <dgm:cxn modelId="{24D37E0C-CF0A-D34E-ADA0-024C7C1A89E0}" type="presOf" srcId="{B85ADD49-CE29-2A4D-9A89-CF82EA737238}" destId="{C7EC478E-EF71-4D43-9925-A2CD321DD8F3}" srcOrd="0" destOrd="0" presId="urn:microsoft.com/office/officeart/2005/8/layout/hierarchy3"/>
    <dgm:cxn modelId="{DE8B8B0C-DEE8-E748-A299-F9B1E8A4D7B3}" type="presOf" srcId="{06C0B522-CFD9-6E4B-9B5C-47BD75763446}" destId="{11C19A15-0F7A-6E40-BCC5-794A7408EEC6}" srcOrd="0" destOrd="0" presId="urn:microsoft.com/office/officeart/2005/8/layout/hierarchy3"/>
    <dgm:cxn modelId="{5E0CF90C-6CEB-6D4D-ADB8-3B06673CCF54}" type="presOf" srcId="{3DD7C815-C0AB-9045-A517-385DC94532F3}" destId="{2E120B3A-8AAD-E445-90DC-5126899A0788}" srcOrd="0" destOrd="0" presId="urn:microsoft.com/office/officeart/2005/8/layout/hierarchy3"/>
    <dgm:cxn modelId="{CE98D912-57E8-B04F-9BAD-6981ACA1E186}" srcId="{07AC3D07-533D-2D49-B281-B5716AEFAFF2}" destId="{D126222B-9576-1240-9D9C-265921D28EFB}" srcOrd="2" destOrd="0" parTransId="{3DD7C815-C0AB-9045-A517-385DC94532F3}" sibTransId="{DF57DF8A-3735-664C-981E-F0B0EC4BFF31}"/>
    <dgm:cxn modelId="{EDA8AD13-12AA-3C4D-886B-590E39696C3D}" type="presOf" srcId="{07AD39B5-EBAE-954A-8A21-FB46D997728D}" destId="{6FA360CC-2FB1-1748-B130-BF32595F4D4B}" srcOrd="0" destOrd="0" presId="urn:microsoft.com/office/officeart/2005/8/layout/hierarchy3"/>
    <dgm:cxn modelId="{D579B815-A2F5-DB48-881C-2DD57B207787}" srcId="{B9D789BE-8D30-1241-993F-3DB19F51CA42}" destId="{5D301EF6-8117-7542-A55E-08C9820AD635}" srcOrd="5" destOrd="0" parTransId="{06C0B522-CFD9-6E4B-9B5C-47BD75763446}" sibTransId="{D3D466EB-2085-3B4F-9EFE-E7C13082A512}"/>
    <dgm:cxn modelId="{47AD5116-5042-D541-AB2B-3B2D5B03A5ED}" srcId="{FD23309F-A796-264B-B55D-ECCBC8971FC5}" destId="{07AC3D07-533D-2D49-B281-B5716AEFAFF2}" srcOrd="3" destOrd="0" parTransId="{5B7F08CB-A675-8342-AC83-6E78DC1CA8DD}" sibTransId="{7A757319-1103-9743-965B-888669DA93B6}"/>
    <dgm:cxn modelId="{27D9A816-8645-6F49-84D2-2C7D536CF319}" type="presOf" srcId="{639B575D-7CC0-F845-906C-04AB93317038}" destId="{018BF40D-428E-F642-AA84-F90660B24191}" srcOrd="0" destOrd="0" presId="urn:microsoft.com/office/officeart/2005/8/layout/hierarchy3"/>
    <dgm:cxn modelId="{35FF891C-6767-B94E-A9D3-13D406125C17}" type="presOf" srcId="{C4CFE3B4-C7C3-114C-94D7-82ED59E8CD76}" destId="{C71CBC4C-31DD-D94F-A920-31AD8EA82B70}" srcOrd="0" destOrd="0" presId="urn:microsoft.com/office/officeart/2005/8/layout/hierarchy3"/>
    <dgm:cxn modelId="{A135FF1C-BC5B-9A4C-9C5C-FF71138802DE}" srcId="{07AC3D07-533D-2D49-B281-B5716AEFAFF2}" destId="{639B575D-7CC0-F845-906C-04AB93317038}" srcOrd="1" destOrd="0" parTransId="{7A41A2C5-1AD2-744B-8013-54364398D6DC}" sibTransId="{A13D8648-DFF3-2E43-AA08-9A0F5D1FADF8}"/>
    <dgm:cxn modelId="{CE14E123-C2F6-104B-B036-DBBFD39EA53A}" srcId="{C070E722-1A1A-934D-BD61-FE49DE04F2DC}" destId="{FC63D7DC-2237-044B-ABDF-28941610696F}" srcOrd="0" destOrd="0" parTransId="{48CDD3BE-C536-674E-AEFA-8D54256DD1D9}" sibTransId="{D9B83BCE-8AEF-FA48-B5A3-68C3AEFCA7BE}"/>
    <dgm:cxn modelId="{FFF73528-359E-304D-8FCD-6E954ABBCF23}" type="presOf" srcId="{C070E722-1A1A-934D-BD61-FE49DE04F2DC}" destId="{50DDFEBE-DABB-DB43-8AD5-40855E9C74E1}" srcOrd="0" destOrd="0" presId="urn:microsoft.com/office/officeart/2005/8/layout/hierarchy3"/>
    <dgm:cxn modelId="{7F425429-3AB3-2140-B173-BCA8BC81245A}" srcId="{D3D56380-29B7-A843-95DE-59C6CCF51EE9}" destId="{A1B32579-984F-E546-85EE-A12C50DC1211}" srcOrd="5" destOrd="0" parTransId="{08DD2716-371E-DA4D-8A45-FD9F78DA6EF7}" sibTransId="{C64CE1F0-D55D-D04B-A800-72763E912811}"/>
    <dgm:cxn modelId="{DD74CB2E-B7F1-114D-9D08-8BF6572177F1}" type="presOf" srcId="{D517AF4C-C51C-7847-84DB-5DA9FCE8B925}" destId="{0008A3BA-1786-FC4A-9F9B-7918D112D524}" srcOrd="0" destOrd="0" presId="urn:microsoft.com/office/officeart/2005/8/layout/hierarchy3"/>
    <dgm:cxn modelId="{8E53CC2F-5983-7E4D-B445-5B4C36ACC4E3}" srcId="{D3D56380-29B7-A843-95DE-59C6CCF51EE9}" destId="{D517AF4C-C51C-7847-84DB-5DA9FCE8B925}" srcOrd="4" destOrd="0" parTransId="{0D072D0E-5515-0947-8F2B-000DDEA27852}" sibTransId="{1A86E3F3-0E61-224D-AE61-98DC64C73B7C}"/>
    <dgm:cxn modelId="{1218D336-4F74-8544-A1B3-FA7BFF65796A}" srcId="{D3D56380-29B7-A843-95DE-59C6CCF51EE9}" destId="{B85ADD49-CE29-2A4D-9A89-CF82EA737238}" srcOrd="3" destOrd="0" parTransId="{CC8CF0F2-A8AD-D443-A2EC-345F0AE2EB25}" sibTransId="{7071FB9A-85BE-EA4A-B28F-96AC2F923078}"/>
    <dgm:cxn modelId="{011D6537-3289-C041-BD7D-B992A360237B}" srcId="{B9D789BE-8D30-1241-993F-3DB19F51CA42}" destId="{A7964FDD-5B30-D642-88A8-7B3C4374872C}" srcOrd="0" destOrd="0" parTransId="{701E63E6-CD1A-9345-8203-80F86A91924C}" sibTransId="{D42CCAAA-066A-CE4A-8807-002ACD5C8AC8}"/>
    <dgm:cxn modelId="{2A822E39-AAEB-1B42-A27A-24DB43ABFBA6}" type="presOf" srcId="{B9AF0B3F-F503-DD48-B412-65F783F568BD}" destId="{B0AE895E-6025-7F4E-A810-3EAD092EA59B}" srcOrd="0" destOrd="0" presId="urn:microsoft.com/office/officeart/2005/8/layout/hierarchy3"/>
    <dgm:cxn modelId="{6C339B43-386B-884C-A5EE-EF0D215B2611}" type="presOf" srcId="{D3D56380-29B7-A843-95DE-59C6CCF51EE9}" destId="{C4634A25-2B11-634E-A574-CDE1172DF00F}" srcOrd="0" destOrd="0" presId="urn:microsoft.com/office/officeart/2005/8/layout/hierarchy3"/>
    <dgm:cxn modelId="{9DB3B645-0AEB-294E-B2EC-2468D54C933D}" type="presOf" srcId="{69D11D23-CC7B-C74E-A7E4-D8613451915B}" destId="{0559432C-EAC3-A740-8036-9FDA0B89777C}" srcOrd="0" destOrd="0" presId="urn:microsoft.com/office/officeart/2005/8/layout/hierarchy3"/>
    <dgm:cxn modelId="{5DAF9B48-222F-0F4C-AF54-260DB4CECEC9}" type="presOf" srcId="{D126222B-9576-1240-9D9C-265921D28EFB}" destId="{781BBD6F-1224-0B4F-8FEC-166C66F58F0A}" srcOrd="0" destOrd="0" presId="urn:microsoft.com/office/officeart/2005/8/layout/hierarchy3"/>
    <dgm:cxn modelId="{043B524A-CDB6-9E4E-9323-8F73171AFE49}" type="presOf" srcId="{134184B2-D8E9-F949-8BE6-861DADCF6F0B}" destId="{D104C126-BF6C-2842-912C-2B5A55EA1EFF}" srcOrd="0" destOrd="0" presId="urn:microsoft.com/office/officeart/2005/8/layout/hierarchy3"/>
    <dgm:cxn modelId="{243CE94D-7E0F-B741-A198-48F973FA4181}" srcId="{FD23309F-A796-264B-B55D-ECCBC8971FC5}" destId="{B9D789BE-8D30-1241-993F-3DB19F51CA42}" srcOrd="1" destOrd="0" parTransId="{FAF0A44C-EBEC-024D-AE2C-0711B6CD2649}" sibTransId="{B3B8E2A5-51B2-9346-873E-32EA9905691F}"/>
    <dgm:cxn modelId="{1405C34E-DED2-724C-949D-89ECCF26894F}" srcId="{B9D789BE-8D30-1241-993F-3DB19F51CA42}" destId="{6F21AF7E-B0FA-4040-A7E7-EBA08C332E49}" srcOrd="4" destOrd="0" parTransId="{C4CFE3B4-C7C3-114C-94D7-82ED59E8CD76}" sibTransId="{67F03B72-9799-C74C-B85C-FD92A96EF7EA}"/>
    <dgm:cxn modelId="{5DC1CB4E-7416-3844-A3F5-F228336D6749}" srcId="{07AC3D07-533D-2D49-B281-B5716AEFAFF2}" destId="{B9AF0B3F-F503-DD48-B412-65F783F568BD}" srcOrd="5" destOrd="0" parTransId="{D5AC1874-6CC5-B744-8ACD-FC769D434558}" sibTransId="{21DD39D4-1124-A741-B080-0FB9C39C0A48}"/>
    <dgm:cxn modelId="{743A7051-B06B-0A4A-85B8-EB5083E693F4}" type="presOf" srcId="{FC63D7DC-2237-044B-ABDF-28941610696F}" destId="{9A6A6F33-D4AD-5A4E-9CCA-4F7C3CCE9A83}" srcOrd="0" destOrd="0" presId="urn:microsoft.com/office/officeart/2005/8/layout/hierarchy3"/>
    <dgm:cxn modelId="{0DBD0852-EEB4-FA4D-AFC2-EA4A9E0DCCAD}" type="presOf" srcId="{A3C62B2D-6ED9-8843-8622-60CCD7616E81}" destId="{EC4ADB0F-E988-5D4E-B2A5-19A7B537DC3D}" srcOrd="0" destOrd="0" presId="urn:microsoft.com/office/officeart/2005/8/layout/hierarchy3"/>
    <dgm:cxn modelId="{A1B66852-6C2E-C542-AA7F-F29A1F09CBFD}" type="presOf" srcId="{61164967-8DED-FC4A-BCEB-620556DA58D6}" destId="{D80A0AF4-61A3-CE4A-AF25-DB9894057A05}" srcOrd="0" destOrd="0" presId="urn:microsoft.com/office/officeart/2005/8/layout/hierarchy3"/>
    <dgm:cxn modelId="{FD4BDC55-60EF-784A-8CF0-8B7BC8EBFF80}" type="presOf" srcId="{F44D1366-F325-1D4A-920C-CC59CF1749F2}" destId="{386DBE74-AEB4-9146-BDC7-6F80AFD1BF0F}" srcOrd="0" destOrd="0" presId="urn:microsoft.com/office/officeart/2005/8/layout/hierarchy3"/>
    <dgm:cxn modelId="{7F487F57-9A2F-814C-A58C-55A0C46FD341}" srcId="{07AC3D07-533D-2D49-B281-B5716AEFAFF2}" destId="{EDD061FE-81BF-B34F-8497-C48D34D7F367}" srcOrd="3" destOrd="0" parTransId="{E4602BF0-0E53-134F-AE4B-78930FCA8AF6}" sibTransId="{FC3C9D7E-1DFB-9243-9C6B-13573AF528F5}"/>
    <dgm:cxn modelId="{1E1E6158-5369-3D42-A148-0A9EF2CE1BB5}" srcId="{C070E722-1A1A-934D-BD61-FE49DE04F2DC}" destId="{4C4FE96C-1277-0648-AD16-F0DA0EE920FD}" srcOrd="5" destOrd="0" parTransId="{2F3FB69F-5074-914E-ABE5-50E450A16927}" sibTransId="{6077B97F-77B6-4540-AA54-37439E77B23F}"/>
    <dgm:cxn modelId="{93D9CD58-6438-6A48-8927-1A4ED8C4B095}" type="presOf" srcId="{D5AC1874-6CC5-B744-8ACD-FC769D434558}" destId="{D11E46D1-235E-584E-8488-9799DCAC301F}" srcOrd="0" destOrd="0" presId="urn:microsoft.com/office/officeart/2005/8/layout/hierarchy3"/>
    <dgm:cxn modelId="{66AB5659-83BB-3143-BDCA-FAD388AFBF16}" type="presOf" srcId="{EDD061FE-81BF-B34F-8497-C48D34D7F367}" destId="{0E9CA9C0-1FC9-DC49-98A5-85BEDA85041B}" srcOrd="0" destOrd="0" presId="urn:microsoft.com/office/officeart/2005/8/layout/hierarchy3"/>
    <dgm:cxn modelId="{9BF6E75A-D34E-DA4B-9522-2EA6209BCA64}" type="presOf" srcId="{07AC3D07-533D-2D49-B281-B5716AEFAFF2}" destId="{61542246-32EF-A94F-A588-C24A1E9FD7E2}" srcOrd="1" destOrd="0" presId="urn:microsoft.com/office/officeart/2005/8/layout/hierarchy3"/>
    <dgm:cxn modelId="{7345815C-599D-6445-99D4-D6B582EAF021}" type="presOf" srcId="{E79D2936-DAFC-3948-9516-76E296C0744F}" destId="{5D5990AE-C815-BF4C-A369-A095C99A57D3}" srcOrd="0" destOrd="0" presId="urn:microsoft.com/office/officeart/2005/8/layout/hierarchy3"/>
    <dgm:cxn modelId="{8BE1EA5F-1C37-AA41-B6CF-1510A239FF91}" type="presOf" srcId="{6F21AF7E-B0FA-4040-A7E7-EBA08C332E49}" destId="{0C7E3439-2E5F-8944-A00C-CCF9D75846CD}" srcOrd="0" destOrd="0" presId="urn:microsoft.com/office/officeart/2005/8/layout/hierarchy3"/>
    <dgm:cxn modelId="{C22A7262-CEEF-8049-81ED-E32F17FC2BBB}" type="presOf" srcId="{B9D789BE-8D30-1241-993F-3DB19F51CA42}" destId="{8A8980CC-0B43-3243-9AF1-6934C834C3C5}" srcOrd="0" destOrd="0" presId="urn:microsoft.com/office/officeart/2005/8/layout/hierarchy3"/>
    <dgm:cxn modelId="{B7584465-ADCD-2D47-A61D-3DC9A0697341}" srcId="{FD23309F-A796-264B-B55D-ECCBC8971FC5}" destId="{C070E722-1A1A-934D-BD61-FE49DE04F2DC}" srcOrd="2" destOrd="0" parTransId="{1E46C40F-BE82-0C4C-9613-0DA4C16B2F85}" sibTransId="{53E2A639-1F0C-554F-AA03-9F64A0D857F3}"/>
    <dgm:cxn modelId="{74936266-6897-F24D-B3C5-059A0121F113}" srcId="{B9D789BE-8D30-1241-993F-3DB19F51CA42}" destId="{54518650-2A01-864E-814F-D5B0316C3AB4}" srcOrd="3" destOrd="0" parTransId="{1224100B-B374-1A4D-908D-E7E47D7E7ADC}" sibTransId="{4A791342-D3B1-F443-BF9F-FC811B7C9C96}"/>
    <dgm:cxn modelId="{038BCA69-8BF5-D54A-B8F4-F4ABF80FF4C5}" srcId="{C070E722-1A1A-934D-BD61-FE49DE04F2DC}" destId="{8C45B172-1661-C347-85AA-1C6D50B2BC96}" srcOrd="2" destOrd="0" parTransId="{A6108E29-1BAA-B34E-8EC6-C7D2B5838A3C}" sibTransId="{6F0896BA-0A69-324A-AC3A-BC76F2F57597}"/>
    <dgm:cxn modelId="{290B2A6A-9D95-3A46-8C2C-5171B4C5B551}" type="presOf" srcId="{C070E722-1A1A-934D-BD61-FE49DE04F2DC}" destId="{C8919B54-CFE0-D54E-A8F1-EB2AD6F7BF9A}" srcOrd="1" destOrd="0" presId="urn:microsoft.com/office/officeart/2005/8/layout/hierarchy3"/>
    <dgm:cxn modelId="{D12EFD6A-B2C5-6B43-8205-87D3C2108D45}" type="presOf" srcId="{CB0E88BB-A952-B847-89E9-FCC0A40A51C3}" destId="{3C0BAD56-7B75-B544-805E-D5CBBB73F3F3}" srcOrd="0" destOrd="0" presId="urn:microsoft.com/office/officeart/2005/8/layout/hierarchy3"/>
    <dgm:cxn modelId="{5F35D56B-31A5-C443-AD86-1E261BF78EFA}" type="presOf" srcId="{A7964FDD-5B30-D642-88A8-7B3C4374872C}" destId="{DE605992-EA95-E74E-AD84-68A9E31E9726}" srcOrd="0" destOrd="0" presId="urn:microsoft.com/office/officeart/2005/8/layout/hierarchy3"/>
    <dgm:cxn modelId="{E6155D6C-51D5-E041-BF5A-BE0014AD719A}" srcId="{FD23309F-A796-264B-B55D-ECCBC8971FC5}" destId="{D3D56380-29B7-A843-95DE-59C6CCF51EE9}" srcOrd="0" destOrd="0" parTransId="{EBCA8C71-EB09-4E41-9A7E-B6C05FD3755B}" sibTransId="{6294EF15-C268-AD41-8DE5-517703A4BF76}"/>
    <dgm:cxn modelId="{15249B70-7259-3E46-BFF2-79E08F904451}" type="presOf" srcId="{54518650-2A01-864E-814F-D5B0316C3AB4}" destId="{73007641-62F4-7D4B-8EB3-DCCF6588B112}" srcOrd="0" destOrd="0" presId="urn:microsoft.com/office/officeart/2005/8/layout/hierarchy3"/>
    <dgm:cxn modelId="{5178EA71-623A-5149-B0D7-C4A63485E7AA}" type="presOf" srcId="{8C45B172-1661-C347-85AA-1C6D50B2BC96}" destId="{BE9B65CA-2A5B-1242-8C8A-3C3A715699ED}" srcOrd="0" destOrd="0" presId="urn:microsoft.com/office/officeart/2005/8/layout/hierarchy3"/>
    <dgm:cxn modelId="{BAB44D74-0E34-D94C-808B-3A1D29A6C012}" type="presOf" srcId="{FD23309F-A796-264B-B55D-ECCBC8971FC5}" destId="{2F01EE30-F941-6F46-BCF7-B8136A38CEC6}" srcOrd="0" destOrd="0" presId="urn:microsoft.com/office/officeart/2005/8/layout/hierarchy3"/>
    <dgm:cxn modelId="{6000F174-D85D-3841-88C7-7C01230BF78D}" type="presOf" srcId="{6A7040AF-D839-0448-9651-3C2F8DC4470E}" destId="{11878AD6-F8AC-B247-BFE3-71C68C07573B}" srcOrd="0" destOrd="0" presId="urn:microsoft.com/office/officeart/2005/8/layout/hierarchy3"/>
    <dgm:cxn modelId="{B51D4076-C8D3-8941-8752-1D648D96ADCA}" srcId="{C070E722-1A1A-934D-BD61-FE49DE04F2DC}" destId="{C48293E2-8215-4442-BD41-D44C9CA72D21}" srcOrd="3" destOrd="0" parTransId="{CC19EE94-7625-214C-90E4-028AE8E1B40E}" sibTransId="{EBE14F19-6F63-6844-87AB-9BDE7C1BF579}"/>
    <dgm:cxn modelId="{AA147277-3758-CE4D-85A7-6E962F060354}" type="presOf" srcId="{D3D56380-29B7-A843-95DE-59C6CCF51EE9}" destId="{DA2C2941-8570-B54F-9021-117FF05A4A7A}" srcOrd="1" destOrd="0" presId="urn:microsoft.com/office/officeart/2005/8/layout/hierarchy3"/>
    <dgm:cxn modelId="{242BDC88-D3A1-0943-8F3C-25CF9244B5FA}" type="presOf" srcId="{701E63E6-CD1A-9345-8203-80F86A91924C}" destId="{A5AC9C8B-2891-5C48-AE99-4B70F549F284}" srcOrd="0" destOrd="0" presId="urn:microsoft.com/office/officeart/2005/8/layout/hierarchy3"/>
    <dgm:cxn modelId="{AD72A28A-DD4B-A644-9C7A-032017409007}" type="presOf" srcId="{746BBE66-3A06-8E4A-A553-2EA25C7E1929}" destId="{A5A95B4F-0165-484E-A428-C6A8A6F1E3C7}" srcOrd="0" destOrd="0" presId="urn:microsoft.com/office/officeart/2005/8/layout/hierarchy3"/>
    <dgm:cxn modelId="{BDEADA8E-60E9-D047-A385-A08F3519EE1E}" type="presOf" srcId="{4C4FE96C-1277-0648-AD16-F0DA0EE920FD}" destId="{BBA532AA-B8A4-5847-88AA-ABC02761F0BD}" srcOrd="0" destOrd="0" presId="urn:microsoft.com/office/officeart/2005/8/layout/hierarchy3"/>
    <dgm:cxn modelId="{A2DE6696-D605-654C-A32E-E98421EA8F62}" type="presOf" srcId="{3C40F9AB-A05C-5742-A710-4A23B52E7A88}" destId="{89231F52-D9B8-3246-ABAB-57CB5AD74B69}" srcOrd="0" destOrd="0" presId="urn:microsoft.com/office/officeart/2005/8/layout/hierarchy3"/>
    <dgm:cxn modelId="{7115B396-4A0C-8349-986A-060D56EC767A}" type="presOf" srcId="{48CDD3BE-C536-674E-AEFA-8D54256DD1D9}" destId="{9A67C737-6C1B-6F4C-A081-33F7C532477F}" srcOrd="0" destOrd="0" presId="urn:microsoft.com/office/officeart/2005/8/layout/hierarchy3"/>
    <dgm:cxn modelId="{D02C6098-848A-CD4F-88B1-5BCF2A22BC78}" type="presOf" srcId="{DA78A6BC-0EEF-DE45-8090-2736351FF4FC}" destId="{41886F40-CA71-CA41-9AA7-DC5BAB27F790}" srcOrd="0" destOrd="0" presId="urn:microsoft.com/office/officeart/2005/8/layout/hierarchy3"/>
    <dgm:cxn modelId="{F49EF09A-EE5F-BD44-812C-CD74B010E47B}" type="presOf" srcId="{08DD2716-371E-DA4D-8A45-FD9F78DA6EF7}" destId="{41D5FC6D-2476-C742-A5DD-15CC64E4C387}" srcOrd="0" destOrd="0" presId="urn:microsoft.com/office/officeart/2005/8/layout/hierarchy3"/>
    <dgm:cxn modelId="{3CDE59A5-F7E1-C94B-9F83-490D05E7BAA4}" type="presOf" srcId="{CC19EE94-7625-214C-90E4-028AE8E1B40E}" destId="{0DA53DD3-29B1-6B4A-A108-75AF5713B103}" srcOrd="0" destOrd="0" presId="urn:microsoft.com/office/officeart/2005/8/layout/hierarchy3"/>
    <dgm:cxn modelId="{E47C6AAD-9620-864D-8147-35AFA009E062}" srcId="{B9D789BE-8D30-1241-993F-3DB19F51CA42}" destId="{57D8F31D-BE4B-E64B-888F-5AF5CF2C9817}" srcOrd="2" destOrd="0" parTransId="{69D11D23-CC7B-C74E-A7E4-D8613451915B}" sibTransId="{FE518601-DFCB-5642-8A2B-11EDF17370CB}"/>
    <dgm:cxn modelId="{E2F4D3AD-A389-6F45-83E6-8038ACB12210}" srcId="{D3D56380-29B7-A843-95DE-59C6CCF51EE9}" destId="{DA78A6BC-0EEF-DE45-8090-2736351FF4FC}" srcOrd="2" destOrd="0" parTransId="{2C162F88-E796-A842-AA9E-CA6FE7A7AF72}" sibTransId="{3353F8D5-911E-D944-AAF3-0082AFD21BBC}"/>
    <dgm:cxn modelId="{A6FFD5AE-727E-E445-AE52-1425432E404D}" type="presOf" srcId="{7A41A2C5-1AD2-744B-8013-54364398D6DC}" destId="{6EA19B5E-21DC-AB4A-B263-19692AE78859}" srcOrd="0" destOrd="0" presId="urn:microsoft.com/office/officeart/2005/8/layout/hierarchy3"/>
    <dgm:cxn modelId="{5B792BB1-B7F6-1F41-9F33-493A281844E6}" type="presOf" srcId="{A1B32579-984F-E546-85EE-A12C50DC1211}" destId="{E21D6697-7099-C146-AFA3-A6FD04388FBB}" srcOrd="0" destOrd="0" presId="urn:microsoft.com/office/officeart/2005/8/layout/hierarchy3"/>
    <dgm:cxn modelId="{0EFC5EB6-B3B6-BF4E-AB2D-7FFDFA97CE1A}" srcId="{D3D56380-29B7-A843-95DE-59C6CCF51EE9}" destId="{CB0E88BB-A952-B847-89E9-FCC0A40A51C3}" srcOrd="1" destOrd="0" parTransId="{6A7040AF-D839-0448-9651-3C2F8DC4470E}" sibTransId="{F41667E3-CBAF-C742-A39D-590CEE999325}"/>
    <dgm:cxn modelId="{2A91E8B9-B531-F843-B0D4-3EE2D7562E5D}" type="presOf" srcId="{1224100B-B374-1A4D-908D-E7E47D7E7ADC}" destId="{1D9C9DEE-2EC8-DA40-ACA5-9BD498F8C91F}" srcOrd="0" destOrd="0" presId="urn:microsoft.com/office/officeart/2005/8/layout/hierarchy3"/>
    <dgm:cxn modelId="{4BD0F1BA-9587-994A-858F-75E0EEA08A82}" srcId="{07AC3D07-533D-2D49-B281-B5716AEFAFF2}" destId="{4502395A-1CC7-B345-98A0-CE11D1C460EC}" srcOrd="0" destOrd="0" parTransId="{134184B2-D8E9-F949-8BE6-861DADCF6F0B}" sibTransId="{9A8F585F-EBB9-3C4F-BBD0-7051E3A815FD}"/>
    <dgm:cxn modelId="{5C7130C2-4D7A-1848-A9C2-62ABBAF37471}" type="presOf" srcId="{07AC3D07-533D-2D49-B281-B5716AEFAFF2}" destId="{F159F51F-23A7-AA48-9CDC-CA2D026AAC95}" srcOrd="0" destOrd="0" presId="urn:microsoft.com/office/officeart/2005/8/layout/hierarchy3"/>
    <dgm:cxn modelId="{3CF34AC5-7098-4349-9607-5E037FC06D14}" type="presOf" srcId="{E4602BF0-0E53-134F-AE4B-78930FCA8AF6}" destId="{FD285B5C-AFE7-4041-9BD4-F07E9697E9EF}" srcOrd="0" destOrd="0" presId="urn:microsoft.com/office/officeart/2005/8/layout/hierarchy3"/>
    <dgm:cxn modelId="{7E06A8C7-5DF9-EE4E-9553-6127C6169DB0}" type="presOf" srcId="{A6108E29-1BAA-B34E-8EC6-C7D2B5838A3C}" destId="{BAC8CBD5-0F69-DA4B-A07B-97B22873FE37}" srcOrd="0" destOrd="0" presId="urn:microsoft.com/office/officeart/2005/8/layout/hierarchy3"/>
    <dgm:cxn modelId="{69207FCB-C39E-2B42-8790-5C841DE96A6D}" type="presOf" srcId="{2C162F88-E796-A842-AA9E-CA6FE7A7AF72}" destId="{6BFD0100-170B-464A-AC36-563BB8669E4A}" srcOrd="0" destOrd="0" presId="urn:microsoft.com/office/officeart/2005/8/layout/hierarchy3"/>
    <dgm:cxn modelId="{3BC576CE-755B-AA4E-9703-5B692B511DBA}" type="presOf" srcId="{CC8CF0F2-A8AD-D443-A2EC-345F0AE2EB25}" destId="{5F4A4901-7F18-5D41-AFC5-207E498BBE72}" srcOrd="0" destOrd="0" presId="urn:microsoft.com/office/officeart/2005/8/layout/hierarchy3"/>
    <dgm:cxn modelId="{927A51D0-6A6D-AA43-AF47-A82E62ED1DB7}" type="presOf" srcId="{C48293E2-8215-4442-BD41-D44C9CA72D21}" destId="{D80D7C18-70FD-F748-9871-51309F9D8A1B}" srcOrd="0" destOrd="0" presId="urn:microsoft.com/office/officeart/2005/8/layout/hierarchy3"/>
    <dgm:cxn modelId="{BD57BAD6-D9D6-2C45-93AE-7074573B008A}" srcId="{C070E722-1A1A-934D-BD61-FE49DE04F2DC}" destId="{B118DA2C-4166-E94A-BFC1-C43C635412C5}" srcOrd="1" destOrd="0" parTransId="{D0DDBE97-939D-AE42-8AA4-AB7F465EB5D6}" sibTransId="{CDC27512-F689-0D4A-B511-270581EB9D3E}"/>
    <dgm:cxn modelId="{7D2C2FDB-DFD6-7C48-8A37-6259262CE65E}" type="presOf" srcId="{57D8F31D-BE4B-E64B-888F-5AF5CF2C9817}" destId="{2CEACC6E-CD16-D143-B1F7-728D4E75B055}" srcOrd="0" destOrd="0" presId="urn:microsoft.com/office/officeart/2005/8/layout/hierarchy3"/>
    <dgm:cxn modelId="{20D36CE1-BF26-4848-89DB-A77C20C13A48}" srcId="{C070E722-1A1A-934D-BD61-FE49DE04F2DC}" destId="{61164967-8DED-FC4A-BCEB-620556DA58D6}" srcOrd="4" destOrd="0" parTransId="{F44D1366-F325-1D4A-920C-CC59CF1749F2}" sibTransId="{484A918B-E7E4-7A4F-91F3-F0A9149A0B42}"/>
    <dgm:cxn modelId="{481ABEE7-A2C2-4E42-8080-4D2CD266896D}" type="presOf" srcId="{5D301EF6-8117-7542-A55E-08C9820AD635}" destId="{D7D5BD6D-0081-B14C-8F8E-623AD5611DA8}" srcOrd="0" destOrd="0" presId="urn:microsoft.com/office/officeart/2005/8/layout/hierarchy3"/>
    <dgm:cxn modelId="{5345D5F2-AA87-E54E-849A-6C6EBC78BD0C}" srcId="{D3D56380-29B7-A843-95DE-59C6CCF51EE9}" destId="{3C40F9AB-A05C-5742-A710-4A23B52E7A88}" srcOrd="0" destOrd="0" parTransId="{746BBE66-3A06-8E4A-A553-2EA25C7E1929}" sibTransId="{646A3641-D50A-B842-BED2-D30D44FBFB13}"/>
    <dgm:cxn modelId="{DA3183F3-439B-414B-8C4F-8F98EFD01617}" srcId="{07AC3D07-533D-2D49-B281-B5716AEFAFF2}" destId="{94F00A6E-E1BE-314C-A2BD-15A9477A720B}" srcOrd="4" destOrd="0" parTransId="{A3C62B2D-6ED9-8843-8622-60CCD7616E81}" sibTransId="{D0D8FAC6-6287-8F49-93AA-9C2BE7360A64}"/>
    <dgm:cxn modelId="{0218A2F4-A3A1-EB44-BDC8-07D027238B25}" srcId="{B9D789BE-8D30-1241-993F-3DB19F51CA42}" destId="{E79D2936-DAFC-3948-9516-76E296C0744F}" srcOrd="1" destOrd="0" parTransId="{07AD39B5-EBAE-954A-8A21-FB46D997728D}" sibTransId="{B6E71F7B-1692-7544-B5E8-65F6DB448C64}"/>
    <dgm:cxn modelId="{D812A1F6-0F89-5E46-8FEB-91A96C555879}" type="presOf" srcId="{94F00A6E-E1BE-314C-A2BD-15A9477A720B}" destId="{9ED02B3A-5E5A-8745-974E-A5A973D8CE40}" srcOrd="0" destOrd="0" presId="urn:microsoft.com/office/officeart/2005/8/layout/hierarchy3"/>
    <dgm:cxn modelId="{AEB991FC-DCC8-4A4C-8244-D9E6BA0DDC28}" type="presOf" srcId="{B9D789BE-8D30-1241-993F-3DB19F51CA42}" destId="{9AD7751C-F7D2-9E4F-8DFF-7374F17F94D4}" srcOrd="1" destOrd="0" presId="urn:microsoft.com/office/officeart/2005/8/layout/hierarchy3"/>
    <dgm:cxn modelId="{E43CC1FE-9983-B347-9454-B1BCA1AFD674}" type="presOf" srcId="{B118DA2C-4166-E94A-BFC1-C43C635412C5}" destId="{60404A85-4A54-7E4E-920E-28AA3B4ECD35}" srcOrd="0" destOrd="0" presId="urn:microsoft.com/office/officeart/2005/8/layout/hierarchy3"/>
    <dgm:cxn modelId="{B60062FF-E162-DB4C-8AC8-5A482BC75307}" type="presOf" srcId="{D0DDBE97-939D-AE42-8AA4-AB7F465EB5D6}" destId="{453368C3-B18D-F34B-916B-FE8ABC1FD5E6}" srcOrd="0" destOrd="0" presId="urn:microsoft.com/office/officeart/2005/8/layout/hierarchy3"/>
    <dgm:cxn modelId="{077C8614-646B-214F-A4EC-41681700EB3A}" type="presParOf" srcId="{2F01EE30-F941-6F46-BCF7-B8136A38CEC6}" destId="{81DE0DF8-B0AF-5E4F-96AA-285B64AC2991}" srcOrd="0" destOrd="0" presId="urn:microsoft.com/office/officeart/2005/8/layout/hierarchy3"/>
    <dgm:cxn modelId="{D9905C93-384F-0C48-AE6B-A40457E8D20B}" type="presParOf" srcId="{81DE0DF8-B0AF-5E4F-96AA-285B64AC2991}" destId="{D15E565C-392A-9340-9FC3-F9FA446FEBED}" srcOrd="0" destOrd="0" presId="urn:microsoft.com/office/officeart/2005/8/layout/hierarchy3"/>
    <dgm:cxn modelId="{91FCCDFA-FD47-9E47-A576-4860D3096D8F}" type="presParOf" srcId="{D15E565C-392A-9340-9FC3-F9FA446FEBED}" destId="{C4634A25-2B11-634E-A574-CDE1172DF00F}" srcOrd="0" destOrd="0" presId="urn:microsoft.com/office/officeart/2005/8/layout/hierarchy3"/>
    <dgm:cxn modelId="{F318CADE-4071-3B40-8401-169B9A8CBD79}" type="presParOf" srcId="{D15E565C-392A-9340-9FC3-F9FA446FEBED}" destId="{DA2C2941-8570-B54F-9021-117FF05A4A7A}" srcOrd="1" destOrd="0" presId="urn:microsoft.com/office/officeart/2005/8/layout/hierarchy3"/>
    <dgm:cxn modelId="{52B8BEFF-574B-0B47-BCA7-4ABCAD640A2B}" type="presParOf" srcId="{81DE0DF8-B0AF-5E4F-96AA-285B64AC2991}" destId="{B6AD103C-5523-DC45-9D79-15B3B1ED3644}" srcOrd="1" destOrd="0" presId="urn:microsoft.com/office/officeart/2005/8/layout/hierarchy3"/>
    <dgm:cxn modelId="{4AD8EA84-3943-A242-BF66-6711A33FDC7E}" type="presParOf" srcId="{B6AD103C-5523-DC45-9D79-15B3B1ED3644}" destId="{A5A95B4F-0165-484E-A428-C6A8A6F1E3C7}" srcOrd="0" destOrd="0" presId="urn:microsoft.com/office/officeart/2005/8/layout/hierarchy3"/>
    <dgm:cxn modelId="{9D2395C6-1BCF-0E40-BE54-C636E6C77B31}" type="presParOf" srcId="{B6AD103C-5523-DC45-9D79-15B3B1ED3644}" destId="{89231F52-D9B8-3246-ABAB-57CB5AD74B69}" srcOrd="1" destOrd="0" presId="urn:microsoft.com/office/officeart/2005/8/layout/hierarchy3"/>
    <dgm:cxn modelId="{F0C45607-849D-2148-9A10-AED5E5899B69}" type="presParOf" srcId="{B6AD103C-5523-DC45-9D79-15B3B1ED3644}" destId="{11878AD6-F8AC-B247-BFE3-71C68C07573B}" srcOrd="2" destOrd="0" presId="urn:microsoft.com/office/officeart/2005/8/layout/hierarchy3"/>
    <dgm:cxn modelId="{47285825-EA97-6648-BB78-CC22F7238BF3}" type="presParOf" srcId="{B6AD103C-5523-DC45-9D79-15B3B1ED3644}" destId="{3C0BAD56-7B75-B544-805E-D5CBBB73F3F3}" srcOrd="3" destOrd="0" presId="urn:microsoft.com/office/officeart/2005/8/layout/hierarchy3"/>
    <dgm:cxn modelId="{5FD1FF87-ACE5-9F45-84F9-E63B3F2C5752}" type="presParOf" srcId="{B6AD103C-5523-DC45-9D79-15B3B1ED3644}" destId="{6BFD0100-170B-464A-AC36-563BB8669E4A}" srcOrd="4" destOrd="0" presId="urn:microsoft.com/office/officeart/2005/8/layout/hierarchy3"/>
    <dgm:cxn modelId="{3540C41C-2B48-8740-826F-5E5B605DF80E}" type="presParOf" srcId="{B6AD103C-5523-DC45-9D79-15B3B1ED3644}" destId="{41886F40-CA71-CA41-9AA7-DC5BAB27F790}" srcOrd="5" destOrd="0" presId="urn:microsoft.com/office/officeart/2005/8/layout/hierarchy3"/>
    <dgm:cxn modelId="{1C2EC742-FBC1-2C42-8CA2-BD25AAFDF2D0}" type="presParOf" srcId="{B6AD103C-5523-DC45-9D79-15B3B1ED3644}" destId="{5F4A4901-7F18-5D41-AFC5-207E498BBE72}" srcOrd="6" destOrd="0" presId="urn:microsoft.com/office/officeart/2005/8/layout/hierarchy3"/>
    <dgm:cxn modelId="{A4F2D6D7-A225-9840-9B86-A80EE922ACB3}" type="presParOf" srcId="{B6AD103C-5523-DC45-9D79-15B3B1ED3644}" destId="{C7EC478E-EF71-4D43-9925-A2CD321DD8F3}" srcOrd="7" destOrd="0" presId="urn:microsoft.com/office/officeart/2005/8/layout/hierarchy3"/>
    <dgm:cxn modelId="{DBD93DF1-49A3-6B46-898B-DECB3406F5FB}" type="presParOf" srcId="{B6AD103C-5523-DC45-9D79-15B3B1ED3644}" destId="{49A19DA7-9E0B-5C42-A206-8303F07695A6}" srcOrd="8" destOrd="0" presId="urn:microsoft.com/office/officeart/2005/8/layout/hierarchy3"/>
    <dgm:cxn modelId="{D9C8F310-4DFA-B14E-A52D-48059A4DC7F9}" type="presParOf" srcId="{B6AD103C-5523-DC45-9D79-15B3B1ED3644}" destId="{0008A3BA-1786-FC4A-9F9B-7918D112D524}" srcOrd="9" destOrd="0" presId="urn:microsoft.com/office/officeart/2005/8/layout/hierarchy3"/>
    <dgm:cxn modelId="{460C6E75-1E5A-5643-A698-58D8B6D9EE5F}" type="presParOf" srcId="{B6AD103C-5523-DC45-9D79-15B3B1ED3644}" destId="{41D5FC6D-2476-C742-A5DD-15CC64E4C387}" srcOrd="10" destOrd="0" presId="urn:microsoft.com/office/officeart/2005/8/layout/hierarchy3"/>
    <dgm:cxn modelId="{3CBDC1FF-18C2-2F4B-AB5D-12D659A4FCBA}" type="presParOf" srcId="{B6AD103C-5523-DC45-9D79-15B3B1ED3644}" destId="{E21D6697-7099-C146-AFA3-A6FD04388FBB}" srcOrd="11" destOrd="0" presId="urn:microsoft.com/office/officeart/2005/8/layout/hierarchy3"/>
    <dgm:cxn modelId="{B5919D43-3B2C-F046-A42C-D4480E542165}" type="presParOf" srcId="{2F01EE30-F941-6F46-BCF7-B8136A38CEC6}" destId="{09954FD2-1AE8-D643-9584-573F6E908CCF}" srcOrd="1" destOrd="0" presId="urn:microsoft.com/office/officeart/2005/8/layout/hierarchy3"/>
    <dgm:cxn modelId="{D8F3407B-EF1F-A04D-9C83-1DE0D80B102D}" type="presParOf" srcId="{09954FD2-1AE8-D643-9584-573F6E908CCF}" destId="{0088E85E-03ED-8A48-BE0C-B907C9EA4D7D}" srcOrd="0" destOrd="0" presId="urn:microsoft.com/office/officeart/2005/8/layout/hierarchy3"/>
    <dgm:cxn modelId="{47ED90C1-6D25-304A-BB93-848B10D0A625}" type="presParOf" srcId="{0088E85E-03ED-8A48-BE0C-B907C9EA4D7D}" destId="{8A8980CC-0B43-3243-9AF1-6934C834C3C5}" srcOrd="0" destOrd="0" presId="urn:microsoft.com/office/officeart/2005/8/layout/hierarchy3"/>
    <dgm:cxn modelId="{404B4F5A-85AD-DD4A-8DF7-20D559072DE4}" type="presParOf" srcId="{0088E85E-03ED-8A48-BE0C-B907C9EA4D7D}" destId="{9AD7751C-F7D2-9E4F-8DFF-7374F17F94D4}" srcOrd="1" destOrd="0" presId="urn:microsoft.com/office/officeart/2005/8/layout/hierarchy3"/>
    <dgm:cxn modelId="{6C9578A2-41B0-A641-AA04-55709EBEE318}" type="presParOf" srcId="{09954FD2-1AE8-D643-9584-573F6E908CCF}" destId="{982309E4-BC90-DE42-8BD5-45349AB7C8F5}" srcOrd="1" destOrd="0" presId="urn:microsoft.com/office/officeart/2005/8/layout/hierarchy3"/>
    <dgm:cxn modelId="{838F98E2-7EF4-9D4A-A67E-1DF4DF3E72FB}" type="presParOf" srcId="{982309E4-BC90-DE42-8BD5-45349AB7C8F5}" destId="{A5AC9C8B-2891-5C48-AE99-4B70F549F284}" srcOrd="0" destOrd="0" presId="urn:microsoft.com/office/officeart/2005/8/layout/hierarchy3"/>
    <dgm:cxn modelId="{16CE6768-6637-2947-B591-EA41B9A57161}" type="presParOf" srcId="{982309E4-BC90-DE42-8BD5-45349AB7C8F5}" destId="{DE605992-EA95-E74E-AD84-68A9E31E9726}" srcOrd="1" destOrd="0" presId="urn:microsoft.com/office/officeart/2005/8/layout/hierarchy3"/>
    <dgm:cxn modelId="{A23B2304-3184-5B4B-8AA8-7B8521709097}" type="presParOf" srcId="{982309E4-BC90-DE42-8BD5-45349AB7C8F5}" destId="{6FA360CC-2FB1-1748-B130-BF32595F4D4B}" srcOrd="2" destOrd="0" presId="urn:microsoft.com/office/officeart/2005/8/layout/hierarchy3"/>
    <dgm:cxn modelId="{9BB9BA52-B211-0D4F-9C1C-B24E884BD76B}" type="presParOf" srcId="{982309E4-BC90-DE42-8BD5-45349AB7C8F5}" destId="{5D5990AE-C815-BF4C-A369-A095C99A57D3}" srcOrd="3" destOrd="0" presId="urn:microsoft.com/office/officeart/2005/8/layout/hierarchy3"/>
    <dgm:cxn modelId="{9C47D428-491D-6445-83F3-B132D5A31030}" type="presParOf" srcId="{982309E4-BC90-DE42-8BD5-45349AB7C8F5}" destId="{0559432C-EAC3-A740-8036-9FDA0B89777C}" srcOrd="4" destOrd="0" presId="urn:microsoft.com/office/officeart/2005/8/layout/hierarchy3"/>
    <dgm:cxn modelId="{EC906D47-CF0B-BF43-8F61-B6B70EA9CE75}" type="presParOf" srcId="{982309E4-BC90-DE42-8BD5-45349AB7C8F5}" destId="{2CEACC6E-CD16-D143-B1F7-728D4E75B055}" srcOrd="5" destOrd="0" presId="urn:microsoft.com/office/officeart/2005/8/layout/hierarchy3"/>
    <dgm:cxn modelId="{00E079FD-C250-B443-A071-EC9D76B1EACF}" type="presParOf" srcId="{982309E4-BC90-DE42-8BD5-45349AB7C8F5}" destId="{1D9C9DEE-2EC8-DA40-ACA5-9BD498F8C91F}" srcOrd="6" destOrd="0" presId="urn:microsoft.com/office/officeart/2005/8/layout/hierarchy3"/>
    <dgm:cxn modelId="{129CD54C-32E9-524E-8E89-25FE659743C9}" type="presParOf" srcId="{982309E4-BC90-DE42-8BD5-45349AB7C8F5}" destId="{73007641-62F4-7D4B-8EB3-DCCF6588B112}" srcOrd="7" destOrd="0" presId="urn:microsoft.com/office/officeart/2005/8/layout/hierarchy3"/>
    <dgm:cxn modelId="{3D10C6DC-F923-9B4A-A60A-C88D61529B3E}" type="presParOf" srcId="{982309E4-BC90-DE42-8BD5-45349AB7C8F5}" destId="{C71CBC4C-31DD-D94F-A920-31AD8EA82B70}" srcOrd="8" destOrd="0" presId="urn:microsoft.com/office/officeart/2005/8/layout/hierarchy3"/>
    <dgm:cxn modelId="{AA741F56-584C-2B46-BF5D-E30660C36E3E}" type="presParOf" srcId="{982309E4-BC90-DE42-8BD5-45349AB7C8F5}" destId="{0C7E3439-2E5F-8944-A00C-CCF9D75846CD}" srcOrd="9" destOrd="0" presId="urn:microsoft.com/office/officeart/2005/8/layout/hierarchy3"/>
    <dgm:cxn modelId="{5BBEC1F7-98DF-1441-BE16-494420AF445B}" type="presParOf" srcId="{982309E4-BC90-DE42-8BD5-45349AB7C8F5}" destId="{11C19A15-0F7A-6E40-BCC5-794A7408EEC6}" srcOrd="10" destOrd="0" presId="urn:microsoft.com/office/officeart/2005/8/layout/hierarchy3"/>
    <dgm:cxn modelId="{24A4F781-FC9E-2A43-AC03-A17B476EBDD1}" type="presParOf" srcId="{982309E4-BC90-DE42-8BD5-45349AB7C8F5}" destId="{D7D5BD6D-0081-B14C-8F8E-623AD5611DA8}" srcOrd="11" destOrd="0" presId="urn:microsoft.com/office/officeart/2005/8/layout/hierarchy3"/>
    <dgm:cxn modelId="{3CD75E0E-8F14-4C4F-979C-3878EC595A8F}" type="presParOf" srcId="{2F01EE30-F941-6F46-BCF7-B8136A38CEC6}" destId="{F7D4F119-AF17-C540-971A-88591887527E}" srcOrd="2" destOrd="0" presId="urn:microsoft.com/office/officeart/2005/8/layout/hierarchy3"/>
    <dgm:cxn modelId="{65964FAB-AA05-7347-A5A2-1CD99507E4A3}" type="presParOf" srcId="{F7D4F119-AF17-C540-971A-88591887527E}" destId="{938F8C68-1A8B-3D43-BD02-0B9CB2208E69}" srcOrd="0" destOrd="0" presId="urn:microsoft.com/office/officeart/2005/8/layout/hierarchy3"/>
    <dgm:cxn modelId="{B3245DC3-9A33-FE42-80D3-2CE5BCBEF73E}" type="presParOf" srcId="{938F8C68-1A8B-3D43-BD02-0B9CB2208E69}" destId="{50DDFEBE-DABB-DB43-8AD5-40855E9C74E1}" srcOrd="0" destOrd="0" presId="urn:microsoft.com/office/officeart/2005/8/layout/hierarchy3"/>
    <dgm:cxn modelId="{AF7A59DD-38AE-3F4A-8A6A-A1FBB96861FC}" type="presParOf" srcId="{938F8C68-1A8B-3D43-BD02-0B9CB2208E69}" destId="{C8919B54-CFE0-D54E-A8F1-EB2AD6F7BF9A}" srcOrd="1" destOrd="0" presId="urn:microsoft.com/office/officeart/2005/8/layout/hierarchy3"/>
    <dgm:cxn modelId="{1DC2823F-1ACA-E946-8905-062D42EFEDEE}" type="presParOf" srcId="{F7D4F119-AF17-C540-971A-88591887527E}" destId="{1B87F530-3416-3348-884C-20E32D5F2B2F}" srcOrd="1" destOrd="0" presId="urn:microsoft.com/office/officeart/2005/8/layout/hierarchy3"/>
    <dgm:cxn modelId="{6AEA2930-7E2E-9B49-BBE7-656C7E22FEFA}" type="presParOf" srcId="{1B87F530-3416-3348-884C-20E32D5F2B2F}" destId="{9A67C737-6C1B-6F4C-A081-33F7C532477F}" srcOrd="0" destOrd="0" presId="urn:microsoft.com/office/officeart/2005/8/layout/hierarchy3"/>
    <dgm:cxn modelId="{C2ED9F5C-36A0-D248-A2EF-5C6384E0FC4D}" type="presParOf" srcId="{1B87F530-3416-3348-884C-20E32D5F2B2F}" destId="{9A6A6F33-D4AD-5A4E-9CCA-4F7C3CCE9A83}" srcOrd="1" destOrd="0" presId="urn:microsoft.com/office/officeart/2005/8/layout/hierarchy3"/>
    <dgm:cxn modelId="{FB5B7E87-7540-4249-A2C3-B1C346A7C823}" type="presParOf" srcId="{1B87F530-3416-3348-884C-20E32D5F2B2F}" destId="{453368C3-B18D-F34B-916B-FE8ABC1FD5E6}" srcOrd="2" destOrd="0" presId="urn:microsoft.com/office/officeart/2005/8/layout/hierarchy3"/>
    <dgm:cxn modelId="{4D00E8F2-B382-3B48-BAB0-3314AE88BE87}" type="presParOf" srcId="{1B87F530-3416-3348-884C-20E32D5F2B2F}" destId="{60404A85-4A54-7E4E-920E-28AA3B4ECD35}" srcOrd="3" destOrd="0" presId="urn:microsoft.com/office/officeart/2005/8/layout/hierarchy3"/>
    <dgm:cxn modelId="{121C6A66-43FE-D744-9AEA-FE066E990460}" type="presParOf" srcId="{1B87F530-3416-3348-884C-20E32D5F2B2F}" destId="{BAC8CBD5-0F69-DA4B-A07B-97B22873FE37}" srcOrd="4" destOrd="0" presId="urn:microsoft.com/office/officeart/2005/8/layout/hierarchy3"/>
    <dgm:cxn modelId="{F65C87A8-C560-5C43-AFDB-D2A132025D92}" type="presParOf" srcId="{1B87F530-3416-3348-884C-20E32D5F2B2F}" destId="{BE9B65CA-2A5B-1242-8C8A-3C3A715699ED}" srcOrd="5" destOrd="0" presId="urn:microsoft.com/office/officeart/2005/8/layout/hierarchy3"/>
    <dgm:cxn modelId="{5A1123A1-D4AD-7D44-83E6-ED64CAD16046}" type="presParOf" srcId="{1B87F530-3416-3348-884C-20E32D5F2B2F}" destId="{0DA53DD3-29B1-6B4A-A108-75AF5713B103}" srcOrd="6" destOrd="0" presId="urn:microsoft.com/office/officeart/2005/8/layout/hierarchy3"/>
    <dgm:cxn modelId="{52F10214-8534-6F44-8875-0E7C2DDB6B52}" type="presParOf" srcId="{1B87F530-3416-3348-884C-20E32D5F2B2F}" destId="{D80D7C18-70FD-F748-9871-51309F9D8A1B}" srcOrd="7" destOrd="0" presId="urn:microsoft.com/office/officeart/2005/8/layout/hierarchy3"/>
    <dgm:cxn modelId="{1BF952C0-3B05-E448-BFA7-F379F310C3EC}" type="presParOf" srcId="{1B87F530-3416-3348-884C-20E32D5F2B2F}" destId="{386DBE74-AEB4-9146-BDC7-6F80AFD1BF0F}" srcOrd="8" destOrd="0" presId="urn:microsoft.com/office/officeart/2005/8/layout/hierarchy3"/>
    <dgm:cxn modelId="{E33DEF59-7132-F348-9D7D-219CF0516EFD}" type="presParOf" srcId="{1B87F530-3416-3348-884C-20E32D5F2B2F}" destId="{D80A0AF4-61A3-CE4A-AF25-DB9894057A05}" srcOrd="9" destOrd="0" presId="urn:microsoft.com/office/officeart/2005/8/layout/hierarchy3"/>
    <dgm:cxn modelId="{863D7809-2EDB-0D40-8CC6-73C34954E50F}" type="presParOf" srcId="{1B87F530-3416-3348-884C-20E32D5F2B2F}" destId="{C768DC5C-A1C8-654D-B65C-D0FB1C392278}" srcOrd="10" destOrd="0" presId="urn:microsoft.com/office/officeart/2005/8/layout/hierarchy3"/>
    <dgm:cxn modelId="{26841680-FAEA-F942-B605-E04A990D3294}" type="presParOf" srcId="{1B87F530-3416-3348-884C-20E32D5F2B2F}" destId="{BBA532AA-B8A4-5847-88AA-ABC02761F0BD}" srcOrd="11" destOrd="0" presId="urn:microsoft.com/office/officeart/2005/8/layout/hierarchy3"/>
    <dgm:cxn modelId="{F8046199-79D0-8444-A9F0-C780AFC4486A}" type="presParOf" srcId="{2F01EE30-F941-6F46-BCF7-B8136A38CEC6}" destId="{4A8398B5-F5AC-E048-A2D1-DB1B2271B738}" srcOrd="3" destOrd="0" presId="urn:microsoft.com/office/officeart/2005/8/layout/hierarchy3"/>
    <dgm:cxn modelId="{53FABC5B-16C5-1445-A7F6-96424F53C15C}" type="presParOf" srcId="{4A8398B5-F5AC-E048-A2D1-DB1B2271B738}" destId="{58A45607-5206-4940-9291-C89FF5536436}" srcOrd="0" destOrd="0" presId="urn:microsoft.com/office/officeart/2005/8/layout/hierarchy3"/>
    <dgm:cxn modelId="{B5E173C8-2F4F-B048-98E1-DE820B7EACCF}" type="presParOf" srcId="{58A45607-5206-4940-9291-C89FF5536436}" destId="{F159F51F-23A7-AA48-9CDC-CA2D026AAC95}" srcOrd="0" destOrd="0" presId="urn:microsoft.com/office/officeart/2005/8/layout/hierarchy3"/>
    <dgm:cxn modelId="{7A6088F9-57AA-DD4B-A7E2-705DE5950B0A}" type="presParOf" srcId="{58A45607-5206-4940-9291-C89FF5536436}" destId="{61542246-32EF-A94F-A588-C24A1E9FD7E2}" srcOrd="1" destOrd="0" presId="urn:microsoft.com/office/officeart/2005/8/layout/hierarchy3"/>
    <dgm:cxn modelId="{2F002143-FB32-7049-9947-1E5FA39050CD}" type="presParOf" srcId="{4A8398B5-F5AC-E048-A2D1-DB1B2271B738}" destId="{B5C13859-3896-F246-AA96-C8242768F399}" srcOrd="1" destOrd="0" presId="urn:microsoft.com/office/officeart/2005/8/layout/hierarchy3"/>
    <dgm:cxn modelId="{1B6165DB-2D67-4846-A6C9-FAFC06093557}" type="presParOf" srcId="{B5C13859-3896-F246-AA96-C8242768F399}" destId="{D104C126-BF6C-2842-912C-2B5A55EA1EFF}" srcOrd="0" destOrd="0" presId="urn:microsoft.com/office/officeart/2005/8/layout/hierarchy3"/>
    <dgm:cxn modelId="{8725B510-0C6B-7B42-8E55-4613129D90E4}" type="presParOf" srcId="{B5C13859-3896-F246-AA96-C8242768F399}" destId="{64EEA7F1-4A28-8A46-AAB3-5F2BB2FFDF8A}" srcOrd="1" destOrd="0" presId="urn:microsoft.com/office/officeart/2005/8/layout/hierarchy3"/>
    <dgm:cxn modelId="{51145B51-6B19-B846-9F3E-E5A07CE3A2A8}" type="presParOf" srcId="{B5C13859-3896-F246-AA96-C8242768F399}" destId="{6EA19B5E-21DC-AB4A-B263-19692AE78859}" srcOrd="2" destOrd="0" presId="urn:microsoft.com/office/officeart/2005/8/layout/hierarchy3"/>
    <dgm:cxn modelId="{850772FF-DB17-234E-AD0F-2959AC670279}" type="presParOf" srcId="{B5C13859-3896-F246-AA96-C8242768F399}" destId="{018BF40D-428E-F642-AA84-F90660B24191}" srcOrd="3" destOrd="0" presId="urn:microsoft.com/office/officeart/2005/8/layout/hierarchy3"/>
    <dgm:cxn modelId="{9638B89C-3A21-8B41-A694-FE4BA3A30FCE}" type="presParOf" srcId="{B5C13859-3896-F246-AA96-C8242768F399}" destId="{2E120B3A-8AAD-E445-90DC-5126899A0788}" srcOrd="4" destOrd="0" presId="urn:microsoft.com/office/officeart/2005/8/layout/hierarchy3"/>
    <dgm:cxn modelId="{09824989-7B33-E34F-9D14-AB631674E7F1}" type="presParOf" srcId="{B5C13859-3896-F246-AA96-C8242768F399}" destId="{781BBD6F-1224-0B4F-8FEC-166C66F58F0A}" srcOrd="5" destOrd="0" presId="urn:microsoft.com/office/officeart/2005/8/layout/hierarchy3"/>
    <dgm:cxn modelId="{643135E2-C773-3E40-AFCB-B9287A516662}" type="presParOf" srcId="{B5C13859-3896-F246-AA96-C8242768F399}" destId="{FD285B5C-AFE7-4041-9BD4-F07E9697E9EF}" srcOrd="6" destOrd="0" presId="urn:microsoft.com/office/officeart/2005/8/layout/hierarchy3"/>
    <dgm:cxn modelId="{67E4CD47-FE5D-9248-B3E9-71AD0C966E79}" type="presParOf" srcId="{B5C13859-3896-F246-AA96-C8242768F399}" destId="{0E9CA9C0-1FC9-DC49-98A5-85BEDA85041B}" srcOrd="7" destOrd="0" presId="urn:microsoft.com/office/officeart/2005/8/layout/hierarchy3"/>
    <dgm:cxn modelId="{9CBD6AFF-D267-2E4F-BCAC-5FFE58B0DACB}" type="presParOf" srcId="{B5C13859-3896-F246-AA96-C8242768F399}" destId="{EC4ADB0F-E988-5D4E-B2A5-19A7B537DC3D}" srcOrd="8" destOrd="0" presId="urn:microsoft.com/office/officeart/2005/8/layout/hierarchy3"/>
    <dgm:cxn modelId="{1022A253-139D-3146-A269-A9829565D1C1}" type="presParOf" srcId="{B5C13859-3896-F246-AA96-C8242768F399}" destId="{9ED02B3A-5E5A-8745-974E-A5A973D8CE40}" srcOrd="9" destOrd="0" presId="urn:microsoft.com/office/officeart/2005/8/layout/hierarchy3"/>
    <dgm:cxn modelId="{D6C9EB16-1C18-D54B-9FBA-0CA457BA9743}" type="presParOf" srcId="{B5C13859-3896-F246-AA96-C8242768F399}" destId="{D11E46D1-235E-584E-8488-9799DCAC301F}" srcOrd="10" destOrd="0" presId="urn:microsoft.com/office/officeart/2005/8/layout/hierarchy3"/>
    <dgm:cxn modelId="{14F9936C-24D0-2C44-9776-985A18E4280B}" type="presParOf" srcId="{B5C13859-3896-F246-AA96-C8242768F399}" destId="{B0AE895E-6025-7F4E-A810-3EAD092EA59B}" srcOrd="11" destOrd="0" presId="urn:microsoft.com/office/officeart/2005/8/layout/hierarchy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634A25-2B11-634E-A574-CDE1172DF00F}">
      <dsp:nvSpPr>
        <dsp:cNvPr id="0" name=""/>
        <dsp:cNvSpPr/>
      </dsp:nvSpPr>
      <dsp:spPr>
        <a:xfrm>
          <a:off x="1158" y="135616"/>
          <a:ext cx="1331007" cy="6655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t>School Climate Survey Data</a:t>
          </a:r>
        </a:p>
      </dsp:txBody>
      <dsp:txXfrm>
        <a:off x="20650" y="155108"/>
        <a:ext cx="1292023" cy="626519"/>
      </dsp:txXfrm>
    </dsp:sp>
    <dsp:sp modelId="{A5A95B4F-0165-484E-A428-C6A8A6F1E3C7}">
      <dsp:nvSpPr>
        <dsp:cNvPr id="0" name=""/>
        <dsp:cNvSpPr/>
      </dsp:nvSpPr>
      <dsp:spPr>
        <a:xfrm>
          <a:off x="134258" y="801119"/>
          <a:ext cx="133100" cy="541280"/>
        </a:xfrm>
        <a:custGeom>
          <a:avLst/>
          <a:gdLst/>
          <a:ahLst/>
          <a:cxnLst/>
          <a:rect l="0" t="0" r="0" b="0"/>
          <a:pathLst>
            <a:path>
              <a:moveTo>
                <a:pt x="0" y="0"/>
              </a:moveTo>
              <a:lnTo>
                <a:pt x="0" y="541280"/>
              </a:lnTo>
              <a:lnTo>
                <a:pt x="133100" y="54128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231F52-D9B8-3246-ABAB-57CB5AD74B69}">
      <dsp:nvSpPr>
        <dsp:cNvPr id="0" name=""/>
        <dsp:cNvSpPr/>
      </dsp:nvSpPr>
      <dsp:spPr>
        <a:xfrm>
          <a:off x="267359" y="967495"/>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How are staff and students perceiving school climate differently?</a:t>
          </a:r>
        </a:p>
      </dsp:txBody>
      <dsp:txXfrm>
        <a:off x="289320" y="989456"/>
        <a:ext cx="1016784" cy="705887"/>
      </dsp:txXfrm>
    </dsp:sp>
    <dsp:sp modelId="{11878AD6-F8AC-B247-BFE3-71C68C07573B}">
      <dsp:nvSpPr>
        <dsp:cNvPr id="0" name=""/>
        <dsp:cNvSpPr/>
      </dsp:nvSpPr>
      <dsp:spPr>
        <a:xfrm>
          <a:off x="134258" y="801119"/>
          <a:ext cx="133100" cy="1457466"/>
        </a:xfrm>
        <a:custGeom>
          <a:avLst/>
          <a:gdLst/>
          <a:ahLst/>
          <a:cxnLst/>
          <a:rect l="0" t="0" r="0" b="0"/>
          <a:pathLst>
            <a:path>
              <a:moveTo>
                <a:pt x="0" y="0"/>
              </a:moveTo>
              <a:lnTo>
                <a:pt x="0" y="1457466"/>
              </a:lnTo>
              <a:lnTo>
                <a:pt x="133100" y="145746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0BAD56-7B75-B544-805E-D5CBBB73F3F3}">
      <dsp:nvSpPr>
        <dsp:cNvPr id="0" name=""/>
        <dsp:cNvSpPr/>
      </dsp:nvSpPr>
      <dsp:spPr>
        <a:xfrm>
          <a:off x="267359" y="1883680"/>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What do we know about the perceptions of newcomers to our school?</a:t>
          </a:r>
          <a:endParaRPr lang="en-US" sz="900" kern="1200"/>
        </a:p>
      </dsp:txBody>
      <dsp:txXfrm>
        <a:off x="289320" y="1905641"/>
        <a:ext cx="1016784" cy="705887"/>
      </dsp:txXfrm>
    </dsp:sp>
    <dsp:sp modelId="{6BFD0100-170B-464A-AC36-563BB8669E4A}">
      <dsp:nvSpPr>
        <dsp:cNvPr id="0" name=""/>
        <dsp:cNvSpPr/>
      </dsp:nvSpPr>
      <dsp:spPr>
        <a:xfrm>
          <a:off x="134258" y="801119"/>
          <a:ext cx="133100" cy="2420759"/>
        </a:xfrm>
        <a:custGeom>
          <a:avLst/>
          <a:gdLst/>
          <a:ahLst/>
          <a:cxnLst/>
          <a:rect l="0" t="0" r="0" b="0"/>
          <a:pathLst>
            <a:path>
              <a:moveTo>
                <a:pt x="0" y="0"/>
              </a:moveTo>
              <a:lnTo>
                <a:pt x="0" y="2420759"/>
              </a:lnTo>
              <a:lnTo>
                <a:pt x="133100" y="242075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886F40-CA71-CA41-9AA7-DC5BAB27F790}">
      <dsp:nvSpPr>
        <dsp:cNvPr id="0" name=""/>
        <dsp:cNvSpPr/>
      </dsp:nvSpPr>
      <dsp:spPr>
        <a:xfrm>
          <a:off x="267359" y="2799866"/>
          <a:ext cx="1064805" cy="84402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How does our school's climate compare to how you remember your schooling experience? </a:t>
          </a:r>
        </a:p>
      </dsp:txBody>
      <dsp:txXfrm>
        <a:off x="292080" y="2824587"/>
        <a:ext cx="1015363" cy="794582"/>
      </dsp:txXfrm>
    </dsp:sp>
    <dsp:sp modelId="{5F4A4901-7F18-5D41-AFC5-207E498BBE72}">
      <dsp:nvSpPr>
        <dsp:cNvPr id="0" name=""/>
        <dsp:cNvSpPr/>
      </dsp:nvSpPr>
      <dsp:spPr>
        <a:xfrm>
          <a:off x="134258" y="801119"/>
          <a:ext cx="133100" cy="3384052"/>
        </a:xfrm>
        <a:custGeom>
          <a:avLst/>
          <a:gdLst/>
          <a:ahLst/>
          <a:cxnLst/>
          <a:rect l="0" t="0" r="0" b="0"/>
          <a:pathLst>
            <a:path>
              <a:moveTo>
                <a:pt x="0" y="0"/>
              </a:moveTo>
              <a:lnTo>
                <a:pt x="0" y="3384052"/>
              </a:lnTo>
              <a:lnTo>
                <a:pt x="133100" y="338405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EC478E-EF71-4D43-9925-A2CD321DD8F3}">
      <dsp:nvSpPr>
        <dsp:cNvPr id="0" name=""/>
        <dsp:cNvSpPr/>
      </dsp:nvSpPr>
      <dsp:spPr>
        <a:xfrm>
          <a:off x="267359" y="3810267"/>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Are some groups experiencing school climate differently than others?  How can we find out?</a:t>
          </a:r>
        </a:p>
      </dsp:txBody>
      <dsp:txXfrm>
        <a:off x="289320" y="3832228"/>
        <a:ext cx="1016784" cy="705887"/>
      </dsp:txXfrm>
    </dsp:sp>
    <dsp:sp modelId="{49A19DA7-9E0B-5C42-A206-8303F07695A6}">
      <dsp:nvSpPr>
        <dsp:cNvPr id="0" name=""/>
        <dsp:cNvSpPr/>
      </dsp:nvSpPr>
      <dsp:spPr>
        <a:xfrm>
          <a:off x="134258" y="801119"/>
          <a:ext cx="133100" cy="4355281"/>
        </a:xfrm>
        <a:custGeom>
          <a:avLst/>
          <a:gdLst/>
          <a:ahLst/>
          <a:cxnLst/>
          <a:rect l="0" t="0" r="0" b="0"/>
          <a:pathLst>
            <a:path>
              <a:moveTo>
                <a:pt x="0" y="0"/>
              </a:moveTo>
              <a:lnTo>
                <a:pt x="0" y="4355281"/>
              </a:lnTo>
              <a:lnTo>
                <a:pt x="133100" y="435528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08A3BA-1786-FC4A-9F9B-7918D112D524}">
      <dsp:nvSpPr>
        <dsp:cNvPr id="0" name=""/>
        <dsp:cNvSpPr/>
      </dsp:nvSpPr>
      <dsp:spPr>
        <a:xfrm>
          <a:off x="267359" y="4726452"/>
          <a:ext cx="1060706" cy="859897"/>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How does our approach to school climate reflect the cultures and identies of our students and families?</a:t>
          </a:r>
        </a:p>
      </dsp:txBody>
      <dsp:txXfrm>
        <a:off x="292545" y="4751638"/>
        <a:ext cx="1010334" cy="809525"/>
      </dsp:txXfrm>
    </dsp:sp>
    <dsp:sp modelId="{41D5FC6D-2476-C742-A5DD-15CC64E4C387}">
      <dsp:nvSpPr>
        <dsp:cNvPr id="0" name=""/>
        <dsp:cNvSpPr/>
      </dsp:nvSpPr>
      <dsp:spPr>
        <a:xfrm>
          <a:off x="134258" y="801119"/>
          <a:ext cx="133100" cy="5284357"/>
        </a:xfrm>
        <a:custGeom>
          <a:avLst/>
          <a:gdLst/>
          <a:ahLst/>
          <a:cxnLst/>
          <a:rect l="0" t="0" r="0" b="0"/>
          <a:pathLst>
            <a:path>
              <a:moveTo>
                <a:pt x="0" y="0"/>
              </a:moveTo>
              <a:lnTo>
                <a:pt x="0" y="5284357"/>
              </a:lnTo>
              <a:lnTo>
                <a:pt x="133100" y="5284357"/>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1D6697-7099-C146-AFA3-A6FD04388FBB}">
      <dsp:nvSpPr>
        <dsp:cNvPr id="0" name=""/>
        <dsp:cNvSpPr/>
      </dsp:nvSpPr>
      <dsp:spPr>
        <a:xfrm>
          <a:off x="267359" y="5752725"/>
          <a:ext cx="1064805" cy="66550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Font typeface="Symbol" pitchFamily="2" charset="2"/>
            <a:buNone/>
          </a:pPr>
          <a:r>
            <a:rPr lang="en-US" sz="900" i="1" kern="1200"/>
            <a:t>How can we elevate student voice as we define next steps?</a:t>
          </a:r>
        </a:p>
      </dsp:txBody>
      <dsp:txXfrm>
        <a:off x="286851" y="5772217"/>
        <a:ext cx="1025821" cy="626519"/>
      </dsp:txXfrm>
    </dsp:sp>
    <dsp:sp modelId="{8A8980CC-0B43-3243-9AF1-6934C834C3C5}">
      <dsp:nvSpPr>
        <dsp:cNvPr id="0" name=""/>
        <dsp:cNvSpPr/>
      </dsp:nvSpPr>
      <dsp:spPr>
        <a:xfrm>
          <a:off x="1664916" y="135616"/>
          <a:ext cx="1331007" cy="6655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t>Student Achievement Data</a:t>
          </a:r>
        </a:p>
      </dsp:txBody>
      <dsp:txXfrm>
        <a:off x="1684408" y="155108"/>
        <a:ext cx="1292023" cy="626519"/>
      </dsp:txXfrm>
    </dsp:sp>
    <dsp:sp modelId="{A5AC9C8B-2891-5C48-AE99-4B70F549F284}">
      <dsp:nvSpPr>
        <dsp:cNvPr id="0" name=""/>
        <dsp:cNvSpPr/>
      </dsp:nvSpPr>
      <dsp:spPr>
        <a:xfrm>
          <a:off x="1752297" y="801119"/>
          <a:ext cx="91440" cy="593283"/>
        </a:xfrm>
        <a:custGeom>
          <a:avLst/>
          <a:gdLst/>
          <a:ahLst/>
          <a:cxnLst/>
          <a:rect l="0" t="0" r="0" b="0"/>
          <a:pathLst>
            <a:path>
              <a:moveTo>
                <a:pt x="45720" y="0"/>
              </a:moveTo>
              <a:lnTo>
                <a:pt x="45720" y="593283"/>
              </a:lnTo>
              <a:lnTo>
                <a:pt x="133651" y="593283"/>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605992-EA95-E74E-AD84-68A9E31E9726}">
      <dsp:nvSpPr>
        <dsp:cNvPr id="0" name=""/>
        <dsp:cNvSpPr/>
      </dsp:nvSpPr>
      <dsp:spPr>
        <a:xfrm>
          <a:off x="1885949" y="987360"/>
          <a:ext cx="1060706" cy="81408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Does this data give a full picture of students' abilities? What else would complete the picture?</a:t>
          </a:r>
        </a:p>
      </dsp:txBody>
      <dsp:txXfrm>
        <a:off x="1909793" y="1011204"/>
        <a:ext cx="1013018" cy="766395"/>
      </dsp:txXfrm>
    </dsp:sp>
    <dsp:sp modelId="{6FA360CC-2FB1-1748-B130-BF32595F4D4B}">
      <dsp:nvSpPr>
        <dsp:cNvPr id="0" name=""/>
        <dsp:cNvSpPr/>
      </dsp:nvSpPr>
      <dsp:spPr>
        <a:xfrm>
          <a:off x="1798017" y="801119"/>
          <a:ext cx="133100" cy="1521740"/>
        </a:xfrm>
        <a:custGeom>
          <a:avLst/>
          <a:gdLst/>
          <a:ahLst/>
          <a:cxnLst/>
          <a:rect l="0" t="0" r="0" b="0"/>
          <a:pathLst>
            <a:path>
              <a:moveTo>
                <a:pt x="0" y="0"/>
              </a:moveTo>
              <a:lnTo>
                <a:pt x="0" y="1521740"/>
              </a:lnTo>
              <a:lnTo>
                <a:pt x="133100" y="152174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5990AE-C815-BF4C-A369-A095C99A57D3}">
      <dsp:nvSpPr>
        <dsp:cNvPr id="0" name=""/>
        <dsp:cNvSpPr/>
      </dsp:nvSpPr>
      <dsp:spPr>
        <a:xfrm>
          <a:off x="1931118" y="1947955"/>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Is there anything about this assessment that disadvantages some students?</a:t>
          </a:r>
        </a:p>
      </dsp:txBody>
      <dsp:txXfrm>
        <a:off x="1953079" y="1969916"/>
        <a:ext cx="1016784" cy="705887"/>
      </dsp:txXfrm>
    </dsp:sp>
    <dsp:sp modelId="{0559432C-EAC3-A740-8036-9FDA0B89777C}">
      <dsp:nvSpPr>
        <dsp:cNvPr id="0" name=""/>
        <dsp:cNvSpPr/>
      </dsp:nvSpPr>
      <dsp:spPr>
        <a:xfrm>
          <a:off x="1798017" y="801119"/>
          <a:ext cx="133100" cy="2437925"/>
        </a:xfrm>
        <a:custGeom>
          <a:avLst/>
          <a:gdLst/>
          <a:ahLst/>
          <a:cxnLst/>
          <a:rect l="0" t="0" r="0" b="0"/>
          <a:pathLst>
            <a:path>
              <a:moveTo>
                <a:pt x="0" y="0"/>
              </a:moveTo>
              <a:lnTo>
                <a:pt x="0" y="2437925"/>
              </a:lnTo>
              <a:lnTo>
                <a:pt x="133100" y="2437925"/>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EACC6E-CD16-D143-B1F7-728D4E75B055}">
      <dsp:nvSpPr>
        <dsp:cNvPr id="0" name=""/>
        <dsp:cNvSpPr/>
      </dsp:nvSpPr>
      <dsp:spPr>
        <a:xfrm>
          <a:off x="1931118" y="2864140"/>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 the students value the knowledge they are assessed on?  How can we find out?</a:t>
          </a:r>
        </a:p>
      </dsp:txBody>
      <dsp:txXfrm>
        <a:off x="1953079" y="2886101"/>
        <a:ext cx="1016784" cy="705887"/>
      </dsp:txXfrm>
    </dsp:sp>
    <dsp:sp modelId="{1D9C9DEE-2EC8-DA40-ACA5-9BD498F8C91F}">
      <dsp:nvSpPr>
        <dsp:cNvPr id="0" name=""/>
        <dsp:cNvSpPr/>
      </dsp:nvSpPr>
      <dsp:spPr>
        <a:xfrm>
          <a:off x="1798017" y="801119"/>
          <a:ext cx="133100" cy="3354111"/>
        </a:xfrm>
        <a:custGeom>
          <a:avLst/>
          <a:gdLst/>
          <a:ahLst/>
          <a:cxnLst/>
          <a:rect l="0" t="0" r="0" b="0"/>
          <a:pathLst>
            <a:path>
              <a:moveTo>
                <a:pt x="0" y="0"/>
              </a:moveTo>
              <a:lnTo>
                <a:pt x="0" y="3354111"/>
              </a:lnTo>
              <a:lnTo>
                <a:pt x="133100" y="335411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007641-62F4-7D4B-8EB3-DCCF6588B112}">
      <dsp:nvSpPr>
        <dsp:cNvPr id="0" name=""/>
        <dsp:cNvSpPr/>
      </dsp:nvSpPr>
      <dsp:spPr>
        <a:xfrm>
          <a:off x="1931118" y="3780326"/>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 over/ underachieving students have any demographic similarities?</a:t>
          </a:r>
        </a:p>
      </dsp:txBody>
      <dsp:txXfrm>
        <a:off x="1953079" y="3802287"/>
        <a:ext cx="1016784" cy="705887"/>
      </dsp:txXfrm>
    </dsp:sp>
    <dsp:sp modelId="{C71CBC4C-31DD-D94F-A920-31AD8EA82B70}">
      <dsp:nvSpPr>
        <dsp:cNvPr id="0" name=""/>
        <dsp:cNvSpPr/>
      </dsp:nvSpPr>
      <dsp:spPr>
        <a:xfrm>
          <a:off x="1798017" y="801119"/>
          <a:ext cx="133100" cy="4270296"/>
        </a:xfrm>
        <a:custGeom>
          <a:avLst/>
          <a:gdLst/>
          <a:ahLst/>
          <a:cxnLst/>
          <a:rect l="0" t="0" r="0" b="0"/>
          <a:pathLst>
            <a:path>
              <a:moveTo>
                <a:pt x="0" y="0"/>
              </a:moveTo>
              <a:lnTo>
                <a:pt x="0" y="4270296"/>
              </a:lnTo>
              <a:lnTo>
                <a:pt x="133100" y="427029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7E3439-2E5F-8944-A00C-CCF9D75846CD}">
      <dsp:nvSpPr>
        <dsp:cNvPr id="0" name=""/>
        <dsp:cNvSpPr/>
      </dsp:nvSpPr>
      <dsp:spPr>
        <a:xfrm>
          <a:off x="1931118" y="4696511"/>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would your students say about this data? Their parents?</a:t>
          </a:r>
        </a:p>
      </dsp:txBody>
      <dsp:txXfrm>
        <a:off x="1953079" y="4718472"/>
        <a:ext cx="1016784" cy="705887"/>
      </dsp:txXfrm>
    </dsp:sp>
    <dsp:sp modelId="{11C19A15-0F7A-6E40-BCC5-794A7408EEC6}">
      <dsp:nvSpPr>
        <dsp:cNvPr id="0" name=""/>
        <dsp:cNvSpPr/>
      </dsp:nvSpPr>
      <dsp:spPr>
        <a:xfrm>
          <a:off x="1798017" y="801119"/>
          <a:ext cx="133100" cy="5283708"/>
        </a:xfrm>
        <a:custGeom>
          <a:avLst/>
          <a:gdLst/>
          <a:ahLst/>
          <a:cxnLst/>
          <a:rect l="0" t="0" r="0" b="0"/>
          <a:pathLst>
            <a:path>
              <a:moveTo>
                <a:pt x="0" y="0"/>
              </a:moveTo>
              <a:lnTo>
                <a:pt x="0" y="5283708"/>
              </a:lnTo>
              <a:lnTo>
                <a:pt x="133100" y="5283708"/>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D5BD6D-0081-B14C-8F8E-623AD5611DA8}">
      <dsp:nvSpPr>
        <dsp:cNvPr id="0" name=""/>
        <dsp:cNvSpPr/>
      </dsp:nvSpPr>
      <dsp:spPr>
        <a:xfrm>
          <a:off x="1931118" y="5612697"/>
          <a:ext cx="1064805" cy="94426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kinds of academic interventions are we offering?  Are these interventions being accessed in an equitable way?</a:t>
          </a:r>
        </a:p>
      </dsp:txBody>
      <dsp:txXfrm>
        <a:off x="1958775" y="5640354"/>
        <a:ext cx="1009491" cy="888949"/>
      </dsp:txXfrm>
    </dsp:sp>
    <dsp:sp modelId="{50DDFEBE-DABB-DB43-8AD5-40855E9C74E1}">
      <dsp:nvSpPr>
        <dsp:cNvPr id="0" name=""/>
        <dsp:cNvSpPr/>
      </dsp:nvSpPr>
      <dsp:spPr>
        <a:xfrm>
          <a:off x="3328675" y="135616"/>
          <a:ext cx="1331007" cy="6655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t>Discipline or Attendance Data</a:t>
          </a:r>
        </a:p>
      </dsp:txBody>
      <dsp:txXfrm>
        <a:off x="3348167" y="155108"/>
        <a:ext cx="1292023" cy="626519"/>
      </dsp:txXfrm>
    </dsp:sp>
    <dsp:sp modelId="{9A67C737-6C1B-6F4C-A081-33F7C532477F}">
      <dsp:nvSpPr>
        <dsp:cNvPr id="0" name=""/>
        <dsp:cNvSpPr/>
      </dsp:nvSpPr>
      <dsp:spPr>
        <a:xfrm>
          <a:off x="3461776" y="801119"/>
          <a:ext cx="133100" cy="438896"/>
        </a:xfrm>
        <a:custGeom>
          <a:avLst/>
          <a:gdLst/>
          <a:ahLst/>
          <a:cxnLst/>
          <a:rect l="0" t="0" r="0" b="0"/>
          <a:pathLst>
            <a:path>
              <a:moveTo>
                <a:pt x="0" y="0"/>
              </a:moveTo>
              <a:lnTo>
                <a:pt x="0" y="438896"/>
              </a:lnTo>
              <a:lnTo>
                <a:pt x="133100" y="43889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6A6F33-D4AD-5A4E-9CCA-4F7C3CCE9A83}">
      <dsp:nvSpPr>
        <dsp:cNvPr id="0" name=""/>
        <dsp:cNvSpPr/>
      </dsp:nvSpPr>
      <dsp:spPr>
        <a:xfrm>
          <a:off x="3594877" y="967495"/>
          <a:ext cx="1060706" cy="54504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could be the root cause of our attendance issues?</a:t>
          </a:r>
        </a:p>
      </dsp:txBody>
      <dsp:txXfrm>
        <a:off x="3610841" y="983459"/>
        <a:ext cx="1028778" cy="513112"/>
      </dsp:txXfrm>
    </dsp:sp>
    <dsp:sp modelId="{453368C3-B18D-F34B-916B-FE8ABC1FD5E6}">
      <dsp:nvSpPr>
        <dsp:cNvPr id="0" name=""/>
        <dsp:cNvSpPr/>
      </dsp:nvSpPr>
      <dsp:spPr>
        <a:xfrm>
          <a:off x="3461776" y="801119"/>
          <a:ext cx="133100" cy="1314452"/>
        </a:xfrm>
        <a:custGeom>
          <a:avLst/>
          <a:gdLst/>
          <a:ahLst/>
          <a:cxnLst/>
          <a:rect l="0" t="0" r="0" b="0"/>
          <a:pathLst>
            <a:path>
              <a:moveTo>
                <a:pt x="0" y="0"/>
              </a:moveTo>
              <a:lnTo>
                <a:pt x="0" y="1314452"/>
              </a:lnTo>
              <a:lnTo>
                <a:pt x="133100" y="1314452"/>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404A85-4A54-7E4E-920E-28AA3B4ECD35}">
      <dsp:nvSpPr>
        <dsp:cNvPr id="0" name=""/>
        <dsp:cNvSpPr/>
      </dsp:nvSpPr>
      <dsp:spPr>
        <a:xfrm>
          <a:off x="3594877" y="1678912"/>
          <a:ext cx="1060706" cy="87332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When you were in school, did you have attendance and/or disciplinary issues? What factors were at play for you?</a:t>
          </a:r>
        </a:p>
      </dsp:txBody>
      <dsp:txXfrm>
        <a:off x="3620456" y="1704491"/>
        <a:ext cx="1009548" cy="822162"/>
      </dsp:txXfrm>
    </dsp:sp>
    <dsp:sp modelId="{BAC8CBD5-0F69-DA4B-A07B-97B22873FE37}">
      <dsp:nvSpPr>
        <dsp:cNvPr id="0" name=""/>
        <dsp:cNvSpPr/>
      </dsp:nvSpPr>
      <dsp:spPr>
        <a:xfrm>
          <a:off x="3461776" y="801119"/>
          <a:ext cx="133100" cy="2323249"/>
        </a:xfrm>
        <a:custGeom>
          <a:avLst/>
          <a:gdLst/>
          <a:ahLst/>
          <a:cxnLst/>
          <a:rect l="0" t="0" r="0" b="0"/>
          <a:pathLst>
            <a:path>
              <a:moveTo>
                <a:pt x="0" y="0"/>
              </a:moveTo>
              <a:lnTo>
                <a:pt x="0" y="2323249"/>
              </a:lnTo>
              <a:lnTo>
                <a:pt x="133100" y="232324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9B65CA-2A5B-1242-8C8A-3C3A715699ED}">
      <dsp:nvSpPr>
        <dsp:cNvPr id="0" name=""/>
        <dsp:cNvSpPr/>
      </dsp:nvSpPr>
      <dsp:spPr>
        <a:xfrm>
          <a:off x="3594877" y="2718608"/>
          <a:ext cx="1060706" cy="811521"/>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How do you think students with chronic attendance issues perceive school climate?  </a:t>
          </a:r>
        </a:p>
      </dsp:txBody>
      <dsp:txXfrm>
        <a:off x="3618646" y="2742377"/>
        <a:ext cx="1013168" cy="763983"/>
      </dsp:txXfrm>
    </dsp:sp>
    <dsp:sp modelId="{0DA53DD3-29B1-6B4A-A108-75AF5713B103}">
      <dsp:nvSpPr>
        <dsp:cNvPr id="0" name=""/>
        <dsp:cNvSpPr/>
      </dsp:nvSpPr>
      <dsp:spPr>
        <a:xfrm>
          <a:off x="3461776" y="801119"/>
          <a:ext cx="133100" cy="3270291"/>
        </a:xfrm>
        <a:custGeom>
          <a:avLst/>
          <a:gdLst/>
          <a:ahLst/>
          <a:cxnLst/>
          <a:rect l="0" t="0" r="0" b="0"/>
          <a:pathLst>
            <a:path>
              <a:moveTo>
                <a:pt x="0" y="0"/>
              </a:moveTo>
              <a:lnTo>
                <a:pt x="0" y="3270291"/>
              </a:lnTo>
              <a:lnTo>
                <a:pt x="133100" y="327029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0D7C18-70FD-F748-9871-51309F9D8A1B}">
      <dsp:nvSpPr>
        <dsp:cNvPr id="0" name=""/>
        <dsp:cNvSpPr/>
      </dsp:nvSpPr>
      <dsp:spPr>
        <a:xfrm>
          <a:off x="3594877" y="3696506"/>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Is disciplinary action applied equitably across all demographic groups?</a:t>
          </a:r>
        </a:p>
      </dsp:txBody>
      <dsp:txXfrm>
        <a:off x="3616838" y="3718467"/>
        <a:ext cx="1016784" cy="705887"/>
      </dsp:txXfrm>
    </dsp:sp>
    <dsp:sp modelId="{386DBE74-AEB4-9146-BDC7-6F80AFD1BF0F}">
      <dsp:nvSpPr>
        <dsp:cNvPr id="0" name=""/>
        <dsp:cNvSpPr/>
      </dsp:nvSpPr>
      <dsp:spPr>
        <a:xfrm>
          <a:off x="3461776" y="801119"/>
          <a:ext cx="133100" cy="4108649"/>
        </a:xfrm>
        <a:custGeom>
          <a:avLst/>
          <a:gdLst/>
          <a:ahLst/>
          <a:cxnLst/>
          <a:rect l="0" t="0" r="0" b="0"/>
          <a:pathLst>
            <a:path>
              <a:moveTo>
                <a:pt x="0" y="0"/>
              </a:moveTo>
              <a:lnTo>
                <a:pt x="0" y="4108649"/>
              </a:lnTo>
              <a:lnTo>
                <a:pt x="133100" y="410864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0A0AF4-61A3-CE4A-AF25-DB9894057A05}">
      <dsp:nvSpPr>
        <dsp:cNvPr id="0" name=""/>
        <dsp:cNvSpPr/>
      </dsp:nvSpPr>
      <dsp:spPr>
        <a:xfrm>
          <a:off x="3594877" y="4612691"/>
          <a:ext cx="1060706" cy="59415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 students believe discipline is applied equitably?  How can we find out? </a:t>
          </a:r>
        </a:p>
      </dsp:txBody>
      <dsp:txXfrm>
        <a:off x="3612279" y="4630093"/>
        <a:ext cx="1025902" cy="559350"/>
      </dsp:txXfrm>
    </dsp:sp>
    <dsp:sp modelId="{C768DC5C-A1C8-654D-B65C-D0FB1C392278}">
      <dsp:nvSpPr>
        <dsp:cNvPr id="0" name=""/>
        <dsp:cNvSpPr/>
      </dsp:nvSpPr>
      <dsp:spPr>
        <a:xfrm>
          <a:off x="3461776" y="801119"/>
          <a:ext cx="133100" cy="4975580"/>
        </a:xfrm>
        <a:custGeom>
          <a:avLst/>
          <a:gdLst/>
          <a:ahLst/>
          <a:cxnLst/>
          <a:rect l="0" t="0" r="0" b="0"/>
          <a:pathLst>
            <a:path>
              <a:moveTo>
                <a:pt x="0" y="0"/>
              </a:moveTo>
              <a:lnTo>
                <a:pt x="0" y="4975580"/>
              </a:lnTo>
              <a:lnTo>
                <a:pt x="133100" y="497558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A532AA-B8A4-5847-88AA-ABC02761F0BD}">
      <dsp:nvSpPr>
        <dsp:cNvPr id="0" name=""/>
        <dsp:cNvSpPr/>
      </dsp:nvSpPr>
      <dsp:spPr>
        <a:xfrm>
          <a:off x="3594877" y="5373222"/>
          <a:ext cx="1064805" cy="806956"/>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 How might biases and assumptions be harming our students who have more disciplinary issues?</a:t>
          </a:r>
        </a:p>
      </dsp:txBody>
      <dsp:txXfrm>
        <a:off x="3618512" y="5396857"/>
        <a:ext cx="1017535" cy="759686"/>
      </dsp:txXfrm>
    </dsp:sp>
    <dsp:sp modelId="{F159F51F-23A7-AA48-9CDC-CA2D026AAC95}">
      <dsp:nvSpPr>
        <dsp:cNvPr id="0" name=""/>
        <dsp:cNvSpPr/>
      </dsp:nvSpPr>
      <dsp:spPr>
        <a:xfrm>
          <a:off x="4992434" y="135616"/>
          <a:ext cx="1331007" cy="6655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US" sz="1200" kern="1200"/>
            <a:t>Family/Community Engagement Data</a:t>
          </a:r>
          <a:endParaRPr lang="en-US" sz="1200" i="1" kern="1200"/>
        </a:p>
      </dsp:txBody>
      <dsp:txXfrm>
        <a:off x="5011926" y="155108"/>
        <a:ext cx="1292023" cy="626519"/>
      </dsp:txXfrm>
    </dsp:sp>
    <dsp:sp modelId="{D104C126-BF6C-2842-912C-2B5A55EA1EFF}">
      <dsp:nvSpPr>
        <dsp:cNvPr id="0" name=""/>
        <dsp:cNvSpPr/>
      </dsp:nvSpPr>
      <dsp:spPr>
        <a:xfrm>
          <a:off x="5125535" y="801119"/>
          <a:ext cx="133100" cy="468081"/>
        </a:xfrm>
        <a:custGeom>
          <a:avLst/>
          <a:gdLst/>
          <a:ahLst/>
          <a:cxnLst/>
          <a:rect l="0" t="0" r="0" b="0"/>
          <a:pathLst>
            <a:path>
              <a:moveTo>
                <a:pt x="0" y="0"/>
              </a:moveTo>
              <a:lnTo>
                <a:pt x="0" y="468081"/>
              </a:lnTo>
              <a:lnTo>
                <a:pt x="133100" y="468081"/>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EEA7F1-4A28-8A46-AAB3-5F2BB2FFDF8A}">
      <dsp:nvSpPr>
        <dsp:cNvPr id="0" name=""/>
        <dsp:cNvSpPr/>
      </dsp:nvSpPr>
      <dsp:spPr>
        <a:xfrm>
          <a:off x="5258636" y="967495"/>
          <a:ext cx="1064805" cy="603412"/>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Is our parent engagement equitable?  Who are we not reaching?</a:t>
          </a:r>
        </a:p>
      </dsp:txBody>
      <dsp:txXfrm>
        <a:off x="5276309" y="985168"/>
        <a:ext cx="1029459" cy="568066"/>
      </dsp:txXfrm>
    </dsp:sp>
    <dsp:sp modelId="{6EA19B5E-21DC-AB4A-B263-19692AE78859}">
      <dsp:nvSpPr>
        <dsp:cNvPr id="0" name=""/>
        <dsp:cNvSpPr/>
      </dsp:nvSpPr>
      <dsp:spPr>
        <a:xfrm>
          <a:off x="5125535" y="801119"/>
          <a:ext cx="133100" cy="1466726"/>
        </a:xfrm>
        <a:custGeom>
          <a:avLst/>
          <a:gdLst/>
          <a:ahLst/>
          <a:cxnLst/>
          <a:rect l="0" t="0" r="0" b="0"/>
          <a:pathLst>
            <a:path>
              <a:moveTo>
                <a:pt x="0" y="0"/>
              </a:moveTo>
              <a:lnTo>
                <a:pt x="0" y="1466726"/>
              </a:lnTo>
              <a:lnTo>
                <a:pt x="133100" y="146672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8BF40D-428E-F642-AA84-F90660B24191}">
      <dsp:nvSpPr>
        <dsp:cNvPr id="0" name=""/>
        <dsp:cNvSpPr/>
      </dsp:nvSpPr>
      <dsp:spPr>
        <a:xfrm>
          <a:off x="5258636" y="1737283"/>
          <a:ext cx="1060706" cy="1061125"/>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If you lived in this community and were deciding whether to have your child attend here, what would make you feel welcome?</a:t>
          </a:r>
        </a:p>
      </dsp:txBody>
      <dsp:txXfrm>
        <a:off x="5289703" y="1768350"/>
        <a:ext cx="998572" cy="998991"/>
      </dsp:txXfrm>
    </dsp:sp>
    <dsp:sp modelId="{2E120B3A-8AAD-E445-90DC-5126899A0788}">
      <dsp:nvSpPr>
        <dsp:cNvPr id="0" name=""/>
        <dsp:cNvSpPr/>
      </dsp:nvSpPr>
      <dsp:spPr>
        <a:xfrm>
          <a:off x="5125535" y="801119"/>
          <a:ext cx="133100" cy="2538570"/>
        </a:xfrm>
        <a:custGeom>
          <a:avLst/>
          <a:gdLst/>
          <a:ahLst/>
          <a:cxnLst/>
          <a:rect l="0" t="0" r="0" b="0"/>
          <a:pathLst>
            <a:path>
              <a:moveTo>
                <a:pt x="0" y="0"/>
              </a:moveTo>
              <a:lnTo>
                <a:pt x="0" y="2538570"/>
              </a:lnTo>
              <a:lnTo>
                <a:pt x="133100" y="2538570"/>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1BBD6F-1224-0B4F-8FEC-166C66F58F0A}">
      <dsp:nvSpPr>
        <dsp:cNvPr id="0" name=""/>
        <dsp:cNvSpPr/>
      </dsp:nvSpPr>
      <dsp:spPr>
        <a:xfrm>
          <a:off x="5258636" y="2964784"/>
          <a:ext cx="1060706" cy="749809"/>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biases or assumptions may be causing staff to engage more or less with families?</a:t>
          </a:r>
        </a:p>
      </dsp:txBody>
      <dsp:txXfrm>
        <a:off x="5280597" y="2986745"/>
        <a:ext cx="1016784" cy="705887"/>
      </dsp:txXfrm>
    </dsp:sp>
    <dsp:sp modelId="{FD285B5C-AFE7-4041-9BD4-F07E9697E9EF}">
      <dsp:nvSpPr>
        <dsp:cNvPr id="0" name=""/>
        <dsp:cNvSpPr/>
      </dsp:nvSpPr>
      <dsp:spPr>
        <a:xfrm>
          <a:off x="5125535" y="801119"/>
          <a:ext cx="133100" cy="3629866"/>
        </a:xfrm>
        <a:custGeom>
          <a:avLst/>
          <a:gdLst/>
          <a:ahLst/>
          <a:cxnLst/>
          <a:rect l="0" t="0" r="0" b="0"/>
          <a:pathLst>
            <a:path>
              <a:moveTo>
                <a:pt x="0" y="0"/>
              </a:moveTo>
              <a:lnTo>
                <a:pt x="0" y="3629866"/>
              </a:lnTo>
              <a:lnTo>
                <a:pt x="133100" y="3629866"/>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9CA9C0-1FC9-DC49-98A5-85BEDA85041B}">
      <dsp:nvSpPr>
        <dsp:cNvPr id="0" name=""/>
        <dsp:cNvSpPr/>
      </dsp:nvSpPr>
      <dsp:spPr>
        <a:xfrm>
          <a:off x="5258636" y="3880970"/>
          <a:ext cx="1060706" cy="1100030"/>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assumptions do we tend to make about parents who are difficult to contact?  What other explanations could there be? </a:t>
          </a:r>
        </a:p>
      </dsp:txBody>
      <dsp:txXfrm>
        <a:off x="5289703" y="3912037"/>
        <a:ext cx="998572" cy="1037896"/>
      </dsp:txXfrm>
    </dsp:sp>
    <dsp:sp modelId="{EC4ADB0F-E988-5D4E-B2A5-19A7B537DC3D}">
      <dsp:nvSpPr>
        <dsp:cNvPr id="0" name=""/>
        <dsp:cNvSpPr/>
      </dsp:nvSpPr>
      <dsp:spPr>
        <a:xfrm>
          <a:off x="5125535" y="801119"/>
          <a:ext cx="133100" cy="4797229"/>
        </a:xfrm>
        <a:custGeom>
          <a:avLst/>
          <a:gdLst/>
          <a:ahLst/>
          <a:cxnLst/>
          <a:rect l="0" t="0" r="0" b="0"/>
          <a:pathLst>
            <a:path>
              <a:moveTo>
                <a:pt x="0" y="0"/>
              </a:moveTo>
              <a:lnTo>
                <a:pt x="0" y="4797229"/>
              </a:lnTo>
              <a:lnTo>
                <a:pt x="133100" y="4797229"/>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D02B3A-5E5A-8745-974E-A5A973D8CE40}">
      <dsp:nvSpPr>
        <dsp:cNvPr id="0" name=""/>
        <dsp:cNvSpPr/>
      </dsp:nvSpPr>
      <dsp:spPr>
        <a:xfrm>
          <a:off x="5258636" y="5147376"/>
          <a:ext cx="1060706" cy="90194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What lived experiences impact a family or community member's interest in engaging with our school?</a:t>
          </a:r>
        </a:p>
      </dsp:txBody>
      <dsp:txXfrm>
        <a:off x="5285053" y="5173793"/>
        <a:ext cx="1007872" cy="849109"/>
      </dsp:txXfrm>
    </dsp:sp>
    <dsp:sp modelId="{D11E46D1-235E-584E-8488-9799DCAC301F}">
      <dsp:nvSpPr>
        <dsp:cNvPr id="0" name=""/>
        <dsp:cNvSpPr/>
      </dsp:nvSpPr>
      <dsp:spPr>
        <a:xfrm>
          <a:off x="5125535" y="801119"/>
          <a:ext cx="133100" cy="5925703"/>
        </a:xfrm>
        <a:custGeom>
          <a:avLst/>
          <a:gdLst/>
          <a:ahLst/>
          <a:cxnLst/>
          <a:rect l="0" t="0" r="0" b="0"/>
          <a:pathLst>
            <a:path>
              <a:moveTo>
                <a:pt x="0" y="0"/>
              </a:moveTo>
              <a:lnTo>
                <a:pt x="0" y="5925703"/>
              </a:lnTo>
              <a:lnTo>
                <a:pt x="133100" y="5925703"/>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AE895E-6025-7F4E-A810-3EAD092EA59B}">
      <dsp:nvSpPr>
        <dsp:cNvPr id="0" name=""/>
        <dsp:cNvSpPr/>
      </dsp:nvSpPr>
      <dsp:spPr>
        <a:xfrm>
          <a:off x="5258636" y="6215696"/>
          <a:ext cx="1064805" cy="102225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i="1" kern="1200"/>
            <a:t>Do we have relationships with other important institutions in this community?  How could these relationships make us more effective?</a:t>
          </a:r>
        </a:p>
      </dsp:txBody>
      <dsp:txXfrm>
        <a:off x="5288577" y="6245637"/>
        <a:ext cx="1004923" cy="96237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2" ma:contentTypeDescription="Create a new document." ma:contentTypeScope="" ma:versionID="240838c3367466de854a080d36fbaec3">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aa49c9b91738043473d56671ef9a0b2a"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53BC0-4A9D-46A2-A8F2-9A75707F4AE7}">
  <ds:schemaRefs>
    <ds:schemaRef ds:uri="http://schemas.microsoft.com/sharepoint/v3/contenttype/forms"/>
  </ds:schemaRefs>
</ds:datastoreItem>
</file>

<file path=customXml/itemProps2.xml><?xml version="1.0" encoding="utf-8"?>
<ds:datastoreItem xmlns:ds="http://schemas.openxmlformats.org/officeDocument/2006/customXml" ds:itemID="{256481A4-990A-40B9-BECC-98F00B39D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ACB7D-C6AF-4A21-BDE6-AFEBDB0CA5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0C3B30-455A-3343-88A3-079BFE380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1623</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Ackerman</dc:creator>
  <cp:keywords/>
  <dc:description/>
  <cp:lastModifiedBy>Claire Schu</cp:lastModifiedBy>
  <cp:revision>2</cp:revision>
  <dcterms:created xsi:type="dcterms:W3CDTF">2019-09-11T16:46:00Z</dcterms:created>
  <dcterms:modified xsi:type="dcterms:W3CDTF">2019-09-11T16:46:00Z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